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优化双级联合循环设计，回收LNG冷能和低温废热能，实现可持续发电</w:t>
      </w:r>
      <w:br/>
      <w:hyperlink r:id="rId7" w:history="1">
        <w:r>
          <w:rPr>
            <w:color w:val="2980b9"/>
            <w:u w:val="single"/>
          </w:rPr>
          <w:t xml:space="preserve">https://wvpn.upc.edu.cn/https/77726476706e69737468656265737421e3f44990357e6b5e7501c7a29d41/en/Detail/index/GARJ2021_3/SJES31C365AF0E46C561785A78663B40CFE1</w:t>
        </w:r>
      </w:hyperlink>
    </w:p>
    <w:p>
      <w:pPr>
        <w:pStyle w:val="Heading1"/>
      </w:pPr>
      <w:bookmarkStart w:id="2" w:name="_Toc2"/>
      <w:r>
        <w:t>Article summary:</w:t>
      </w:r>
      <w:bookmarkEnd w:id="2"/>
    </w:p>
    <w:p>
      <w:pPr>
        <w:jc w:val="both"/>
      </w:pPr>
      <w:r>
        <w:rPr/>
        <w:t xml:space="preserve">1. This article proposes 12 two-stage combined cycles to utilize LNG cold energy and low-temperature waste heat for sustainable power generation.</w:t>
      </w:r>
    </w:p>
    <w:p>
      <w:pPr>
        <w:jc w:val="both"/>
      </w:pPr>
      <w:r>
        <w:rPr/>
        <w:t xml:space="preserve">2. The best combination cycle is a two-stage continuous organic Rankine cycle, with the highest net power output of 202.15 kJ/kg and the lowest normalized electricity cost of 0.11 $/kWh.</w:t>
      </w:r>
    </w:p>
    <w:p>
      <w:pPr>
        <w:jc w:val="both"/>
      </w:pPr>
      <w:r>
        <w:rPr/>
        <w:t xml:space="preserve">3. Compared to serial configuration, parallel configuration increases thermal efficiency and energy utilization efficiency through its internal thermal integration.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optimization design of two-stage combined cycles for recovering LNG cold energy and low-temperature waste heat for sustainable power generation. The article is well written and provides detailed information on the proposed 12 two-stage combined cycles, their optimization results, as well as their advantages over single-cycle net power output. However, there are some potential biases in the article that should be noted. For example, it does not provide any information on possible risks associated with using these two-stage combined cycles or explore any counterarguments to its claims. Additionally, it does not present both sides equally when discussing the advantages of parallel configurations over serial configurations; instead, it only focuses on the benefits of parallel configurations without mentioning any potential drawbacks or limitations that may exist in this type of configuration. Furthermore, some of the claims made in the article are unsupported by evidence or data; thus, further research is needed to validate these claims before they can be accepted as true. In conclusion, while this article provides useful insights into optimizing two-stage combined cycles for sustainable power generation, more research is needed to ensure its trustworthiness and reliability before its findings can be accepted as fact.</w:t>
      </w:r>
    </w:p>
    <w:p>
      <w:pPr>
        <w:pStyle w:val="Heading1"/>
      </w:pPr>
      <w:bookmarkStart w:id="5" w:name="_Toc5"/>
      <w:r>
        <w:t>Topics for further research:</w:t>
      </w:r>
      <w:bookmarkEnd w:id="5"/>
    </w:p>
    <w:p>
      <w:pPr>
        <w:spacing w:after="0"/>
        <w:numPr>
          <w:ilvl w:val="0"/>
          <w:numId w:val="2"/>
        </w:numPr>
      </w:pPr>
      <w:r>
        <w:rPr/>
        <w:t xml:space="preserve">Risks associated with two-stage combined cycles</w:t>
      </w:r>
    </w:p>
    <w:p>
      <w:pPr>
        <w:spacing w:after="0"/>
        <w:numPr>
          <w:ilvl w:val="0"/>
          <w:numId w:val="2"/>
        </w:numPr>
      </w:pPr>
      <w:r>
        <w:rPr/>
        <w:t xml:space="preserve">Limitations of parallel configurations</w:t>
      </w:r>
    </w:p>
    <w:p>
      <w:pPr>
        <w:spacing w:after="0"/>
        <w:numPr>
          <w:ilvl w:val="0"/>
          <w:numId w:val="2"/>
        </w:numPr>
      </w:pPr>
      <w:r>
        <w:rPr/>
        <w:t xml:space="preserve">Evidence for two-stage combined cycle optimization</w:t>
      </w:r>
    </w:p>
    <w:p>
      <w:pPr>
        <w:spacing w:after="0"/>
        <w:numPr>
          <w:ilvl w:val="0"/>
          <w:numId w:val="2"/>
        </w:numPr>
      </w:pPr>
      <w:r>
        <w:rPr/>
        <w:t xml:space="preserve">Counterarguments to two-stage combined cycle optimization</w:t>
      </w:r>
    </w:p>
    <w:p>
      <w:pPr>
        <w:spacing w:after="0"/>
        <w:numPr>
          <w:ilvl w:val="0"/>
          <w:numId w:val="2"/>
        </w:numPr>
      </w:pPr>
      <w:r>
        <w:rPr/>
        <w:t xml:space="preserve">Advantages of serial configurations</w:t>
      </w:r>
    </w:p>
    <w:p>
      <w:pPr>
        <w:numPr>
          <w:ilvl w:val="0"/>
          <w:numId w:val="2"/>
        </w:numPr>
      </w:pPr>
      <w:r>
        <w:rPr/>
        <w:t xml:space="preserve">Data to support two-stage combined cycle optimization</w:t>
      </w:r>
    </w:p>
    <w:p>
      <w:pPr>
        <w:pStyle w:val="Heading1"/>
      </w:pPr>
      <w:bookmarkStart w:id="6" w:name="_Toc6"/>
      <w:r>
        <w:t>Report location:</w:t>
      </w:r>
      <w:bookmarkEnd w:id="6"/>
    </w:p>
    <w:p>
      <w:hyperlink r:id="rId8" w:history="1">
        <w:r>
          <w:rPr>
            <w:color w:val="2980b9"/>
            <w:u w:val="single"/>
          </w:rPr>
          <w:t xml:space="preserve">https://www.fullpicture.app/item/000089f775fb50234a0266d04745c635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842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pc.edu.cn/https/77726476706e69737468656265737421e3f44990357e6b5e7501c7a29d41/en/Detail/index/GARJ2021_3/SJES31C365AF0E46C561785A78663B40CFE1" TargetMode="External"/><Relationship Id="rId8" Type="http://schemas.openxmlformats.org/officeDocument/2006/relationships/hyperlink" Target="https://www.fullpicture.app/item/000089f775fb50234a0266d04745c6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2023-02-24T06:03:45+01:00</dcterms:created>
  <dcterms:modified xsi:type="dcterms:W3CDTF">2023-02-24T06:03:45+01:00</dcterms:modified>
</cp:coreProperties>
</file>

<file path=docProps/custom.xml><?xml version="1.0" encoding="utf-8"?>
<Properties xmlns="http://schemas.openxmlformats.org/officeDocument/2006/custom-properties" xmlns:vt="http://schemas.openxmlformats.org/officeDocument/2006/docPropsVTypes"/>
</file>