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foaming agent on cement and foam concrete - ScienceDirect</w:t>
      </w:r>
      <w:br/>
      <w:hyperlink r:id="rId7" w:history="1">
        <w:r>
          <w:rPr>
            <w:color w:val="2980b9"/>
            <w:u w:val="single"/>
          </w:rPr>
          <w:t xml:space="preserve">https://www.sciencedirect.com/science/article/pii/S0950061821001598</w:t>
        </w:r>
      </w:hyperlink>
    </w:p>
    <w:p>
      <w:pPr>
        <w:pStyle w:val="Heading1"/>
      </w:pPr>
      <w:bookmarkStart w:id="2" w:name="_Toc2"/>
      <w:r>
        <w:t>Article summary:</w:t>
      </w:r>
      <w:bookmarkEnd w:id="2"/>
    </w:p>
    <w:p>
      <w:pPr>
        <w:jc w:val="both"/>
      </w:pPr>
      <w:r>
        <w:rPr/>
        <w:t xml:space="preserve">1. The interaction between foaming agent and cement plays a major role in the formation of foam concrete.</w:t>
      </w:r>
    </w:p>
    <w:p>
      <w:pPr>
        <w:jc w:val="both"/>
      </w:pPr>
      <w:r>
        <w:rPr/>
        <w:t xml:space="preserve">2. The gas-liquid interface of foam concrete is the most important factor for its performance, determining its stability and pore structure.</w:t>
      </w:r>
    </w:p>
    <w:p>
      <w:pPr>
        <w:jc w:val="both"/>
      </w:pPr>
      <w:r>
        <w:rPr/>
        <w:t xml:space="preserve">3. Different types of surfactants can be used to form open-cell foam concrete.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“Influence of Foaming Agent on Cement and Foam Concrete” provides an overview of the effects of different foaming agents on the properties of fresh and hardened foam concrete, as well as their interactions with cement. The article is written in a clear and concise manner, providing detailed information about the various types of foaming agents used in this study, their effects on the properties of foam concrete, and their interactions with cement paste. The article also discusses the evolution mechanism of foams in new foam concrete. </w:t>
      </w:r>
    </w:p>
    <w:p>
      <w:pPr>
        <w:jc w:val="both"/>
      </w:pPr>
      <w:r>
        <w:rPr/>
        <w:t xml:space="preserve">The article appears to be reliable and trustworthy overall, as it provides detailed information about the research conducted and presents evidence to support its claims. Furthermore, it does not appear to contain any promotional content or partiality towards any particular type of foaming agent or product. However, there are some points that could have been explored further in order to provide a more comprehensive understanding of the topic at hand. For example, while the article mentions that different types of surfactants can be used to form open-cell foam concrete, it does not provide any details about how these surfactants interact with each other or how they affect the properties of foam concrete when used together. Additionally, while the article discusses possible risks associated with using certain types of foaming agents, it does not provide any information about how these risks can be mitigated or avoided altogether. Finally, while the article provides evidence for its claims regarding the effects of different foaming agents on foam concrete properties, it does not explore any potential counterarguments or alternative perspectives on this topic. </w:t>
      </w:r>
    </w:p>
    <w:p>
      <w:pPr>
        <w:jc w:val="both"/>
      </w:pPr>
      <w:r>
        <w:rPr/>
        <w:t xml:space="preserve">In conclusion, while this article appears to be reliable overall due to its detailed information and lack of promotional content or partiality towards any particular type of product or material, there are some points that could have been explored further in order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Foaming agent interactions </w:t>
      </w:r>
    </w:p>
    <w:p>
      <w:pPr>
        <w:spacing w:after="0"/>
        <w:numPr>
          <w:ilvl w:val="0"/>
          <w:numId w:val="2"/>
        </w:numPr>
      </w:pPr>
      <w:r>
        <w:rPr/>
        <w:t xml:space="preserve">Foam concrete properties </w:t>
      </w:r>
    </w:p>
    <w:p>
      <w:pPr>
        <w:spacing w:after="0"/>
        <w:numPr>
          <w:ilvl w:val="0"/>
          <w:numId w:val="2"/>
        </w:numPr>
      </w:pPr>
      <w:r>
        <w:rPr/>
        <w:t xml:space="preserve">Surfactant interactions </w:t>
      </w:r>
    </w:p>
    <w:p>
      <w:pPr>
        <w:spacing w:after="0"/>
        <w:numPr>
          <w:ilvl w:val="0"/>
          <w:numId w:val="2"/>
        </w:numPr>
      </w:pPr>
      <w:r>
        <w:rPr/>
        <w:t xml:space="preserve">Mitigating foaming agent risks </w:t>
      </w:r>
    </w:p>
    <w:p>
      <w:pPr>
        <w:spacing w:after="0"/>
        <w:numPr>
          <w:ilvl w:val="0"/>
          <w:numId w:val="2"/>
        </w:numPr>
      </w:pPr>
      <w:r>
        <w:rPr/>
        <w:t xml:space="preserve">Alternative perspectives on foam concrete </w:t>
      </w:r>
    </w:p>
    <w:p>
      <w:pPr>
        <w:numPr>
          <w:ilvl w:val="0"/>
          <w:numId w:val="2"/>
        </w:numPr>
      </w:pPr>
      <w:r>
        <w:rPr/>
        <w:t xml:space="preserve">Counterarguments to foam concrete properties</w:t>
      </w:r>
    </w:p>
    <w:p>
      <w:pPr>
        <w:pStyle w:val="Heading1"/>
      </w:pPr>
      <w:bookmarkStart w:id="6" w:name="_Toc6"/>
      <w:r>
        <w:t>Report location:</w:t>
      </w:r>
      <w:bookmarkEnd w:id="6"/>
    </w:p>
    <w:p>
      <w:hyperlink r:id="rId8" w:history="1">
        <w:r>
          <w:rPr>
            <w:color w:val="2980b9"/>
            <w:u w:val="single"/>
          </w:rPr>
          <w:t xml:space="preserve">https://www.fullpicture.app/item/0002398f5c8dd7f70d0292c5d9fd6304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3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21001598" TargetMode="External"/><Relationship Id="rId8" Type="http://schemas.openxmlformats.org/officeDocument/2006/relationships/hyperlink" Target="https://www.fullpicture.app/item/0002398f5c8dd7f70d0292c5d9fd63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2023-02-19T16:18:44+01:00</dcterms:created>
  <dcterms:modified xsi:type="dcterms:W3CDTF">2023-02-19T16:18:44+01:00</dcterms:modified>
</cp:coreProperties>
</file>

<file path=docProps/custom.xml><?xml version="1.0" encoding="utf-8"?>
<Properties xmlns="http://schemas.openxmlformats.org/officeDocument/2006/custom-properties" xmlns:vt="http://schemas.openxmlformats.org/officeDocument/2006/docPropsVTypes"/>
</file>