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Fabrication and Materials Integration of Flexible Humidity Sensors for Emerging Applications | ACS Omega</w:t>
      </w:r>
      <w:br/>
      <w:hyperlink r:id="rId7" w:history="1">
        <w:r>
          <w:rPr>
            <w:color w:val="2980b9"/>
            <w:u w:val="single"/>
          </w:rPr>
          <w:t xml:space="preserve">https://pubs.acs.org/doi/10.1021/acsomega.0c06106</w:t>
        </w:r>
      </w:hyperlink>
    </w:p>
    <w:p>
      <w:pPr>
        <w:pStyle w:val="Heading1"/>
      </w:pPr>
      <w:bookmarkStart w:id="2" w:name="_Toc2"/>
      <w:r>
        <w:t>Article summary:</w:t>
      </w:r>
      <w:bookmarkEnd w:id="2"/>
    </w:p>
    <w:p>
      <w:pPr>
        <w:jc w:val="both"/>
      </w:pPr>
      <w:r>
        <w:rPr/>
        <w:t xml:space="preserve">1. This article discusses the fabrication and materials integration of flexible humidity sensors for emerging applications.</w:t>
      </w:r>
    </w:p>
    <w:p>
      <w:pPr>
        <w:jc w:val="both"/>
      </w:pPr>
      <w:r>
        <w:rPr/>
        <w:t xml:space="preserve">2. It outlines various application domains of humidity sensors, as well as the need for enhanced characteristics in terms of sensitivity, linearity, hysteresis, repeatability, response time, dynamic range, etc.</w:t>
      </w:r>
    </w:p>
    <w:p>
      <w:pPr>
        <w:jc w:val="both"/>
      </w:pPr>
      <w:r>
        <w:rPr/>
        <w:t xml:space="preserve">3. It also reviews different sensing layers and substrates used to create flexible humidity sensors, such as graphene oxide (GO), carbon nanotubes and nanocoils, polyimide (PI), polydimethylsiloxane (PDMS), polyester (PE), polyethylene naphthalate (PEN), and polyethylene.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fabrication and materials integration of flexible humidity sensors for emerging applications. The article is well-structured and clearly explains the importance of humidity measurement in various industries such as agriculture and healthcare systems. It also provides an overview of different types of humidity sensors based on their sensing mechanisms including capacitive, resistive, piezoelectric/surface acoustic wave and optical principles. Furthermore, it outlines various materials used to create flexible humidity sensors such as graphene oxide (GO), carbon nanotubes and nanocoils, polyimide (PI), polydimethylsiloxane (PDMS), polyester (PE), polyethylene naphthalate (PEN) and polyethylene. </w:t>
      </w:r>
    </w:p>
    <w:p>
      <w:pPr>
        <w:jc w:val="both"/>
      </w:pPr>
      <w:r>
        <w:rPr/>
        <w:t xml:space="preserve">The article is generally reliable in its content; however there are some potential biases that should be noted. For instance, the article does not provide any information on possible risks associated with using these materials or devices in certain applications or environments. Additionally, it does not explore any counterarguments or present both sides equally when discussing the advantages of using these materials for creating flexible humidity sensors. Furthermore, there is no evidence provided to support some of the claims made in the article regarding the effectiveness or accuracy of these devices in certain applications or environments. </w:t>
      </w:r>
    </w:p>
    <w:p>
      <w:pPr>
        <w:jc w:val="both"/>
      </w:pPr>
      <w:r>
        <w:rPr/>
        <w:t xml:space="preserve">In conclusion, this article provides a comprehensive overview of fabrication and materials integration for flexible humidity sensors for emerging applications; however there are some potential biases that should be noted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flexible humidity sensors</w:t>
      </w:r>
    </w:p>
    <w:p>
      <w:pPr>
        <w:spacing w:after="0"/>
        <w:numPr>
          <w:ilvl w:val="0"/>
          <w:numId w:val="2"/>
        </w:numPr>
      </w:pPr>
      <w:r>
        <w:rPr/>
        <w:t xml:space="preserve">Accuracy of flexible humidity sensors</w:t>
      </w:r>
    </w:p>
    <w:p>
      <w:pPr>
        <w:spacing w:after="0"/>
        <w:numPr>
          <w:ilvl w:val="0"/>
          <w:numId w:val="2"/>
        </w:numPr>
      </w:pPr>
      <w:r>
        <w:rPr/>
        <w:t xml:space="preserve">Counterarguments for using flexible humidity sensors</w:t>
      </w:r>
    </w:p>
    <w:p>
      <w:pPr>
        <w:spacing w:after="0"/>
        <w:numPr>
          <w:ilvl w:val="0"/>
          <w:numId w:val="2"/>
        </w:numPr>
      </w:pPr>
      <w:r>
        <w:rPr/>
        <w:t xml:space="preserve">Environmental effects on flexible humidity sensors</w:t>
      </w:r>
    </w:p>
    <w:p>
      <w:pPr>
        <w:spacing w:after="0"/>
        <w:numPr>
          <w:ilvl w:val="0"/>
          <w:numId w:val="2"/>
        </w:numPr>
      </w:pPr>
      <w:r>
        <w:rPr/>
        <w:t xml:space="preserve">Applications of flexible humidity sensors</w:t>
      </w:r>
    </w:p>
    <w:p>
      <w:pPr>
        <w:numPr>
          <w:ilvl w:val="0"/>
          <w:numId w:val="2"/>
        </w:numPr>
      </w:pPr>
      <w:r>
        <w:rPr/>
        <w:t xml:space="preserve">Cost of flexible humidity sensors</w:t>
      </w:r>
    </w:p>
    <w:p>
      <w:pPr>
        <w:pStyle w:val="Heading1"/>
      </w:pPr>
      <w:bookmarkStart w:id="6" w:name="_Toc6"/>
      <w:r>
        <w:t>Report location:</w:t>
      </w:r>
      <w:bookmarkEnd w:id="6"/>
    </w:p>
    <w:p>
      <w:hyperlink r:id="rId8" w:history="1">
        <w:r>
          <w:rPr>
            <w:color w:val="2980b9"/>
            <w:u w:val="single"/>
          </w:rPr>
          <w:t xml:space="preserve">https://www.fullpicture.app/item/0010bff77d3994b03ba59dcd9a38635a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45F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omega.0c06106" TargetMode="External"/><Relationship Id="rId8" Type="http://schemas.openxmlformats.org/officeDocument/2006/relationships/hyperlink" Target="https://www.fullpicture.app/item/0010bff77d3994b03ba59dcd9a3863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2023-02-23T09:36:53+01:00</dcterms:created>
  <dcterms:modified xsi:type="dcterms:W3CDTF">2023-02-23T09:36:53+01:00</dcterms:modified>
</cp:coreProperties>
</file>

<file path=docProps/custom.xml><?xml version="1.0" encoding="utf-8"?>
<Properties xmlns="http://schemas.openxmlformats.org/officeDocument/2006/custom-properties" xmlns:vt="http://schemas.openxmlformats.org/officeDocument/2006/docPropsVTypes"/>
</file>