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混合现实中的安全和隐私方法：文献调查</w:t>
      </w:r>
      <w:br/>
      <w:hyperlink r:id="rId7" w:history="1">
        <w:r>
          <w:rPr>
            <w:color w:val="2980b9"/>
            <w:u w:val="single"/>
          </w:rPr>
          <w:t xml:space="preserve">https://dl.acm.org/doi/fullHtml/10.1145/3359626</w:t>
        </w:r>
      </w:hyperlink>
    </w:p>
    <w:p>
      <w:pPr>
        <w:pStyle w:val="Heading1"/>
      </w:pPr>
      <w:bookmarkStart w:id="2" w:name="_Toc2"/>
      <w:r>
        <w:t>Article summary:</w:t>
      </w:r>
      <w:bookmarkEnd w:id="2"/>
    </w:p>
    <w:p>
      <w:pPr>
        <w:jc w:val="both"/>
      </w:pPr>
      <w:r>
        <w:rPr/>
        <w:t xml:space="preserve">1. This article reviews the security and privacy approaches in Mixed Reality (MR) technology.</w:t>
      </w:r>
    </w:p>
    <w:p>
      <w:pPr>
        <w:jc w:val="both"/>
      </w:pPr>
      <w:r>
        <w:rPr/>
        <w:t xml:space="preserve">2. It outlines different protection methods to ensure user and data safety and privacy in MR.</w:t>
      </w:r>
    </w:p>
    <w:p>
      <w:pPr>
        <w:jc w:val="both"/>
      </w:pPr>
      <w:r>
        <w:rPr/>
        <w:t xml:space="preserve">3. The article also discusses further challenges and directions related to MR security and privacy.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as it provides a comprehensive overview of the security and privacy approaches in Mixed Reality (MR) technology, outlining different protection methods to ensure user and data safety and privacy in MR. It also discusses further challenges and directions related to MR security and privacy, providing insights into potential biases, one-sided reporting, unsupported claims, missing points of consideration, missing evidence for the claims made, unexplored counterarguments, promotional content, partiality, whether possible risks are noted or not presenting both sides equally.</w:t>
      </w:r>
    </w:p>
    <w:p>
      <w:pPr>
        <w:jc w:val="both"/>
      </w:pPr>
      <w:r>
        <w:rPr/>
        <w:t xml:space="preserve">The article is reliable as it cites relevant sources such as Curtin (2017), Milgram et al. (1994), Microsoft’s ARCore, Apple’s ARKit and Windows’ Mixed Reality API to support its claims. Furthermore, it provides detailed explanations of the various technologies involved in MR such as computer vision (especially object sensing, tracking and gesture recognition), sensor fusion and artificial intelligence which further drive human-machine interaction as well as machine understanding of the real world.</w:t>
      </w:r>
    </w:p>
    <w:p>
      <w:pPr>
        <w:jc w:val="both"/>
      </w:pPr>
      <w:r>
        <w:rPr/>
        <w:t xml:space="preserve">In conclusion, this article is generally trustworthy and reliable due to its comprehensive overview of the security and privacy approaches in MR technology along with relevant sources cited to support its claims.</w:t>
      </w:r>
    </w:p>
    <w:p>
      <w:pPr>
        <w:pStyle w:val="Heading1"/>
      </w:pPr>
      <w:bookmarkStart w:id="5" w:name="_Toc5"/>
      <w:r>
        <w:t>Topics for further research:</w:t>
      </w:r>
      <w:bookmarkEnd w:id="5"/>
    </w:p>
    <w:p>
      <w:pPr>
        <w:spacing w:after="0"/>
        <w:numPr>
          <w:ilvl w:val="0"/>
          <w:numId w:val="2"/>
        </w:numPr>
      </w:pPr>
      <w:r>
        <w:rPr/>
        <w:t xml:space="preserve">Mixed Reality Security Challenges</w:t>
      </w:r>
    </w:p>
    <w:p>
      <w:pPr>
        <w:spacing w:after="0"/>
        <w:numPr>
          <w:ilvl w:val="0"/>
          <w:numId w:val="2"/>
        </w:numPr>
      </w:pPr>
      <w:r>
        <w:rPr/>
        <w:t xml:space="preserve">Mixed Reality Privacy Risks</w:t>
      </w:r>
    </w:p>
    <w:p>
      <w:pPr>
        <w:spacing w:after="0"/>
        <w:numPr>
          <w:ilvl w:val="0"/>
          <w:numId w:val="2"/>
        </w:numPr>
      </w:pPr>
      <w:r>
        <w:rPr/>
        <w:t xml:space="preserve">Computer Vision in Mixed Reality</w:t>
      </w:r>
    </w:p>
    <w:p>
      <w:pPr>
        <w:spacing w:after="0"/>
        <w:numPr>
          <w:ilvl w:val="0"/>
          <w:numId w:val="2"/>
        </w:numPr>
      </w:pPr>
      <w:r>
        <w:rPr/>
        <w:t xml:space="preserve">Sensor Fusion in Mixed Reality</w:t>
      </w:r>
    </w:p>
    <w:p>
      <w:pPr>
        <w:spacing w:after="0"/>
        <w:numPr>
          <w:ilvl w:val="0"/>
          <w:numId w:val="2"/>
        </w:numPr>
      </w:pPr>
      <w:r>
        <w:rPr/>
        <w:t xml:space="preserve">Artificial Intelligence in Mixed Reality</w:t>
      </w:r>
    </w:p>
    <w:p>
      <w:pPr>
        <w:numPr>
          <w:ilvl w:val="0"/>
          <w:numId w:val="2"/>
        </w:numPr>
      </w:pPr>
      <w:r>
        <w:rPr/>
        <w:t xml:space="preserve">Human-Machine Interaction in Mixed Reality</w:t>
      </w:r>
    </w:p>
    <w:p>
      <w:pPr>
        <w:pStyle w:val="Heading1"/>
      </w:pPr>
      <w:bookmarkStart w:id="6" w:name="_Toc6"/>
      <w:r>
        <w:t>Report location:</w:t>
      </w:r>
      <w:bookmarkEnd w:id="6"/>
    </w:p>
    <w:p>
      <w:hyperlink r:id="rId8" w:history="1">
        <w:r>
          <w:rPr>
            <w:color w:val="2980b9"/>
            <w:u w:val="single"/>
          </w:rPr>
          <w:t xml:space="preserve">https://www.fullpicture.app/item/0012ac2b9e607a4e7e9b20f3ea8e5b32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5EA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fullHtml/10.1145/3359626" TargetMode="External"/><Relationship Id="rId8" Type="http://schemas.openxmlformats.org/officeDocument/2006/relationships/hyperlink" Target="https://www.fullpicture.app/item/0012ac2b9e607a4e7e9b20f3ea8e5b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2023-02-20T08:24:41+01:00</dcterms:created>
  <dcterms:modified xsi:type="dcterms:W3CDTF">2023-02-20T08:24:41+01:00</dcterms:modified>
</cp:coreProperties>
</file>

<file path=docProps/custom.xml><?xml version="1.0" encoding="utf-8"?>
<Properties xmlns="http://schemas.openxmlformats.org/officeDocument/2006/custom-properties" xmlns:vt="http://schemas.openxmlformats.org/officeDocument/2006/docPropsVTypes"/>
</file>