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Students To Take Ownership | Edutopia</w:t>
      </w:r>
      <w:br/>
      <w:hyperlink r:id="rId7" w:history="1">
        <w:r>
          <w:rPr>
            <w:color w:val="2980b9"/>
            <w:u w:val="single"/>
          </w:rPr>
          <w:t xml:space="preserve">https://www.edutopia.org/article/creating-classroom-culture-shared-ownership/</w:t>
        </w:r>
      </w:hyperlink>
    </w:p>
    <w:p>
      <w:pPr>
        <w:pStyle w:val="Heading1"/>
      </w:pPr>
      <w:bookmarkStart w:id="2" w:name="_Toc2"/>
      <w:r>
        <w:t>Article summary:</w:t>
      </w:r>
      <w:bookmarkEnd w:id="2"/>
    </w:p>
    <w:p>
      <w:pPr>
        <w:jc w:val="both"/>
      </w:pPr>
      <w:r>
        <w:rPr/>
        <w:t xml:space="preserve">1. Meminta pendapat siswa untuk membangun kepemilikan pada proses belajar.</w:t>
      </w:r>
    </w:p>
    <w:p>
      <w:pPr>
        <w:jc w:val="both"/>
      </w:pPr>
      <w:r>
        <w:rPr/>
        <w:t xml:space="preserve">2. Menekankan pertumbuhan dan menghadirkan kesalahan sebagai peluang untuk belajar.</w:t>
      </w:r>
    </w:p>
    <w:p>
      <w:pPr>
        <w:jc w:val="both"/>
      </w:pPr>
      <w:r>
        <w:rPr/>
        <w:t xml:space="preserve">3. Mengumpulkan suara siswa dan memberi mereka berbagai cara untuk mengekspresikan ide-ide mereka.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menyediakan beberapa strategi yang berguna bagi guru untuk memastikan bahwa semua siswa memiliki kepemilikan dalam proses belajarnya. Strategi ini termasuk meminta pendapat siswa, menekankan pertumbuhan, dan memberi mereka berbagai cara untuk mengekspresikan ide-ide mereka. Artikel ini juga menyoroti pentingnya hubungan antara guru dan murid, yang merupakan faktor penting dalam membangun kepemilikan siswa terhadap proses belajar. Namun, artikel ini tidak menyebutkan potensial bias atau sumbernya, pelaporan sepihak, klaim yang tidak didukung oleh bukti, poin pertimbangan yang hilang, argumen tandingan yang belum dijelajahi, konten promosi atau keberpihakan, risiko yang mungkin dicatat atau tidak adanya presentasi secara setara dari kedua belah pihak.</w:t>
      </w:r>
    </w:p>
    <w:p>
      <w:pPr>
        <w:pStyle w:val="Heading1"/>
      </w:pPr>
      <w:bookmarkStart w:id="5" w:name="_Toc5"/>
      <w:r>
        <w:t>Topics for further research:</w:t>
      </w:r>
      <w:bookmarkEnd w:id="5"/>
    </w:p>
    <w:p>
      <w:pPr>
        <w:spacing w:after="0"/>
        <w:numPr>
          <w:ilvl w:val="0"/>
          <w:numId w:val="2"/>
        </w:numPr>
      </w:pPr>
      <w:r>
        <w:rPr/>
        <w:t xml:space="preserve">Bias pendidikan</w:t>
      </w:r>
    </w:p>
    <w:p>
      <w:pPr>
        <w:spacing w:after="0"/>
        <w:numPr>
          <w:ilvl w:val="0"/>
          <w:numId w:val="2"/>
        </w:numPr>
      </w:pPr>
      <w:r>
        <w:rPr/>
        <w:t xml:space="preserve">Pelaporan sepihak</w:t>
      </w:r>
    </w:p>
    <w:p>
      <w:pPr>
        <w:spacing w:after="0"/>
        <w:numPr>
          <w:ilvl w:val="0"/>
          <w:numId w:val="2"/>
        </w:numPr>
      </w:pPr>
      <w:r>
        <w:rPr/>
        <w:t xml:space="preserve">Bukti yang mendukung klaim</w:t>
      </w:r>
    </w:p>
    <w:p>
      <w:pPr>
        <w:spacing w:after="0"/>
        <w:numPr>
          <w:ilvl w:val="0"/>
          <w:numId w:val="2"/>
        </w:numPr>
      </w:pPr>
      <w:r>
        <w:rPr/>
        <w:t xml:space="preserve">Argumen tandingan</w:t>
      </w:r>
    </w:p>
    <w:p>
      <w:pPr>
        <w:spacing w:after="0"/>
        <w:numPr>
          <w:ilvl w:val="0"/>
          <w:numId w:val="2"/>
        </w:numPr>
      </w:pPr>
      <w:r>
        <w:rPr/>
        <w:t xml:space="preserve">Konten promosi</w:t>
      </w:r>
    </w:p>
    <w:p>
      <w:pPr>
        <w:numPr>
          <w:ilvl w:val="0"/>
          <w:numId w:val="2"/>
        </w:numPr>
      </w:pPr>
      <w:r>
        <w:rPr/>
        <w:t xml:space="preserve">Risiko yang mungkin dicatat</w:t>
      </w:r>
    </w:p>
    <w:p>
      <w:pPr>
        <w:pStyle w:val="Heading1"/>
      </w:pPr>
      <w:bookmarkStart w:id="6" w:name="_Toc6"/>
      <w:r>
        <w:t>Report location:</w:t>
      </w:r>
      <w:bookmarkEnd w:id="6"/>
    </w:p>
    <w:p>
      <w:hyperlink r:id="rId8" w:history="1">
        <w:r>
          <w:rPr>
            <w:color w:val="2980b9"/>
            <w:u w:val="single"/>
          </w:rPr>
          <w:t xml:space="preserve">https://www.fullpicture.app/item/003c168448556481299643588766f28c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13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utopia.org/article/creating-classroom-culture-shared-ownership/" TargetMode="External"/><Relationship Id="rId8" Type="http://schemas.openxmlformats.org/officeDocument/2006/relationships/hyperlink" Target="https://www.fullpicture.app/item/003c168448556481299643588766f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2023-02-24T11:18:47+01:00</dcterms:created>
  <dcterms:modified xsi:type="dcterms:W3CDTF">2023-02-24T11:18:47+01:00</dcterms:modified>
</cp:coreProperties>
</file>

<file path=docProps/custom.xml><?xml version="1.0" encoding="utf-8"?>
<Properties xmlns="http://schemas.openxmlformats.org/officeDocument/2006/custom-properties" xmlns:vt="http://schemas.openxmlformats.org/officeDocument/2006/docPropsVTypes"/>
</file>