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Allogeneic dendritic cells induce potent antitumor immunity by activating KLRG1+CD8 T cells | Scientific Reports</w:t>
      </w:r>
      <w:br/>
      <w:hyperlink r:id="rId7" w:history="1">
        <w:r>
          <w:rPr>
            <w:color w:val="2980b9"/>
            <w:u w:val="single"/>
          </w:rPr>
          <w:t xml:space="preserve">https://www.nature.com/articles/s41598-019-52151-3</w:t>
        </w:r>
      </w:hyperlink>
    </w:p>
    <w:p>
      <w:pPr>
        <w:pStyle w:val="Heading1"/>
      </w:pPr>
      <w:bookmarkStart w:id="2" w:name="_Toc2"/>
      <w:r>
        <w:t>Article summary:</w:t>
      </w:r>
      <w:bookmarkEnd w:id="2"/>
    </w:p>
    <w:p>
      <w:pPr>
        <w:jc w:val="both"/>
      </w:pPr>
      <w:r>
        <w:rPr/>
        <w:t xml:space="preserve">1. Allogeneic cells can trigger strong antitumor immunity in vivo, and allogeneic dendritic cells (alloDC) have been found to be the most efficient in inducing antitumor effects.</w:t>
      </w:r>
    </w:p>
    <w:p>
      <w:pPr>
        <w:jc w:val="both"/>
      </w:pPr>
      <w:r>
        <w:rPr/>
        <w:t xml:space="preserve">2. AlloDC immunization or adoptive transfer of expanded KLGR1+CD8 T cells may provide a potential strategy for tumor treatment.</w:t>
      </w:r>
    </w:p>
    <w:p>
      <w:pPr>
        <w:jc w:val="both"/>
      </w:pPr>
      <w:r>
        <w:rPr/>
        <w:t xml:space="preserve">3. The broad-spectrum antitumor effects elicited by alloDC are universal phenomenon, and CD8 T cells play a key role in alloDC-elicited antitumor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"Allogeneic dendritic cells induce potent antitumor immunity by activating KLRG1+CD8 T cells" presents a study on the potential of allogeneic cells to elicit antitumor effects. The authors demonstrate that immunization with allogeneic dendritic cells (alloDC) can induce broad-spectrum antitumor responses in mice, and that CD8 T cells play a key role in this process. The study also suggests that alloDC may activate non-specific immune responses via allogeneic MHC molecules.</w:t>
      </w:r>
    </w:p>
    <w:p>
      <w:pPr>
        <w:jc w:val="both"/>
      </w:pPr>
      <w:r>
        <w:rPr/>
        <w:t xml:space="preserve"/>
      </w:r>
    </w:p>
    <w:p>
      <w:pPr>
        <w:jc w:val="both"/>
      </w:pPr>
      <w:r>
        <w:rPr/>
        <w:t xml:space="preserve">Overall, the article provides a detailed account of the experimental procedures and results, which are presented in a clear and concise manner. However, there are some potential biases and limitations to consider.</w:t>
      </w:r>
    </w:p>
    <w:p>
      <w:pPr>
        <w:jc w:val="both"/>
      </w:pPr>
      <w:r>
        <w:rPr/>
        <w:t xml:space="preserve"/>
      </w:r>
    </w:p>
    <w:p>
      <w:pPr>
        <w:jc w:val="both"/>
      </w:pPr>
      <w:r>
        <w:rPr/>
        <w:t xml:space="preserve">One limitation is that the study was conducted only in mice, and it is unclear whether the findings can be extrapolated to humans. Additionally, the authors do not provide information on potential risks associated with alloDC immunization or adoptive transfer of expanded KLGR1+CD8 T cells for tumor treatment.</w:t>
      </w:r>
    </w:p>
    <w:p>
      <w:pPr>
        <w:jc w:val="both"/>
      </w:pPr>
      <w:r>
        <w:rPr/>
        <w:t xml:space="preserve"/>
      </w:r>
    </w:p>
    <w:p>
      <w:pPr>
        <w:jc w:val="both"/>
      </w:pPr>
      <w:r>
        <w:rPr/>
        <w:t xml:space="preserve">Another limitation is that the study focuses mainly on the role of CD8 T cells in alloDC-elicited antitumor effects, while other immune cell populations such as NK cells are only briefly mentioned. This may lead to an incomplete understanding of the mechanisms underlying these effects.</w:t>
      </w:r>
    </w:p>
    <w:p>
      <w:pPr>
        <w:jc w:val="both"/>
      </w:pPr>
      <w:r>
        <w:rPr/>
        <w:t xml:space="preserve"/>
      </w:r>
    </w:p>
    <w:p>
      <w:pPr>
        <w:jc w:val="both"/>
      </w:pPr>
      <w:r>
        <w:rPr/>
        <w:t xml:space="preserve">Furthermore, while the article presents evidence supporting the use of alloDC as a potential strategy for tumor treatment, it does not explore counterarguments or limitations to this approach. For example, it is possible that alloDC immunization could lead to unwanted immune reactions or autoimmune diseases.</w:t>
      </w:r>
    </w:p>
    <w:p>
      <w:pPr>
        <w:jc w:val="both"/>
      </w:pPr>
      <w:r>
        <w:rPr/>
        <w:t xml:space="preserve"/>
      </w:r>
    </w:p>
    <w:p>
      <w:pPr>
        <w:jc w:val="both"/>
      </w:pPr>
      <w:r>
        <w:rPr/>
        <w:t xml:space="preserve">In terms of biases, one potential source is that the study was funded by grants from Chinese government agencies and universities. This may influence how the results are interpreted or presented.</w:t>
      </w:r>
    </w:p>
    <w:p>
      <w:pPr>
        <w:jc w:val="both"/>
      </w:pPr>
      <w:r>
        <w:rPr/>
        <w:t xml:space="preserve"/>
      </w:r>
    </w:p>
    <w:p>
      <w:pPr>
        <w:jc w:val="both"/>
      </w:pPr>
      <w:r>
        <w:rPr/>
        <w:t xml:space="preserve">Overall, while the article provides valuable insights into the potential of allogeneic cells for tumor treatment,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Risks and limitations of alloDC immunization for tumor treatment in humans
</w:t>
      </w:r>
    </w:p>
    <w:p>
      <w:pPr>
        <w:spacing w:after="0"/>
        <w:numPr>
          <w:ilvl w:val="0"/>
          <w:numId w:val="2"/>
        </w:numPr>
      </w:pPr>
      <w:r>
        <w:rPr/>
        <w:t xml:space="preserve">Role of NK cells in alloDC-elicited antitumor effects
</w:t>
      </w:r>
    </w:p>
    <w:p>
      <w:pPr>
        <w:spacing w:after="0"/>
        <w:numPr>
          <w:ilvl w:val="0"/>
          <w:numId w:val="2"/>
        </w:numPr>
      </w:pPr>
      <w:r>
        <w:rPr/>
        <w:t xml:space="preserve">Autoimmune reactions associated with alloDC immunization
</w:t>
      </w:r>
    </w:p>
    <w:p>
      <w:pPr>
        <w:spacing w:after="0"/>
        <w:numPr>
          <w:ilvl w:val="0"/>
          <w:numId w:val="2"/>
        </w:numPr>
      </w:pPr>
      <w:r>
        <w:rPr/>
        <w:t xml:space="preserve">Comparison of alloDC immunization with other tumor treatment strategies
</w:t>
      </w:r>
    </w:p>
    <w:p>
      <w:pPr>
        <w:spacing w:after="0"/>
        <w:numPr>
          <w:ilvl w:val="0"/>
          <w:numId w:val="2"/>
        </w:numPr>
      </w:pPr>
      <w:r>
        <w:rPr/>
        <w:t xml:space="preserve">Clinical trials of alloDC immunization for tumor treatment
</w:t>
      </w:r>
    </w:p>
    <w:p>
      <w:pPr>
        <w:numPr>
          <w:ilvl w:val="0"/>
          <w:numId w:val="2"/>
        </w:numPr>
      </w:pPr>
      <w:r>
        <w:rPr/>
        <w:t xml:space="preserve">Mechanisms underlying alloDC-induced non-specific immune responses</w:t>
      </w:r>
    </w:p>
    <w:p>
      <w:pPr>
        <w:pStyle w:val="Heading1"/>
      </w:pPr>
      <w:bookmarkStart w:id="6" w:name="_Toc6"/>
      <w:r>
        <w:t>Report location:</w:t>
      </w:r>
      <w:bookmarkEnd w:id="6"/>
    </w:p>
    <w:p>
      <w:hyperlink r:id="rId8" w:history="1">
        <w:r>
          <w:rPr>
            <w:color w:val="2980b9"/>
            <w:u w:val="single"/>
          </w:rPr>
          <w:t xml:space="preserve">https://www.fullpicture.app/item/0047fa05bc1f51d6399ff00937127680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B8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52151-3" TargetMode="External"/><Relationship Id="rId8" Type="http://schemas.openxmlformats.org/officeDocument/2006/relationships/hyperlink" Target="https://www.fullpicture.app/item/0047fa05bc1f51d6399ff00937127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2023-03-18T02:37:56+01:00</dcterms:created>
  <dcterms:modified xsi:type="dcterms:W3CDTF">2023-03-18T02:37:56+01:00</dcterms:modified>
</cp:coreProperties>
</file>

<file path=docProps/custom.xml><?xml version="1.0" encoding="utf-8"?>
<Properties xmlns="http://schemas.openxmlformats.org/officeDocument/2006/custom-properties" xmlns:vt="http://schemas.openxmlformats.org/officeDocument/2006/docPropsVTypes"/>
</file>