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control of anthocyanin pigmentation of potato tissues | BMC Genomic Data | Full Text</w:t>
      </w:r>
      <w:br/>
      <w:hyperlink r:id="rId7" w:history="1">
        <w:r>
          <w:rPr>
            <w:color w:val="2980b9"/>
            <w:u w:val="single"/>
          </w:rPr>
          <w:t xml:space="preserve">https://bmcgenomdata.biomedcentral.com/articles/10.1186/s12863-019-0728-x</w:t>
        </w:r>
      </w:hyperlink>
    </w:p>
    <w:p>
      <w:pPr>
        <w:pStyle w:val="Heading1"/>
      </w:pPr>
      <w:bookmarkStart w:id="2" w:name="_Toc2"/>
      <w:r>
        <w:t>Article summary:</w:t>
      </w:r>
      <w:bookmarkEnd w:id="2"/>
    </w:p>
    <w:p>
      <w:pPr>
        <w:jc w:val="both"/>
      </w:pPr>
      <w:r>
        <w:rPr/>
        <w:t xml:space="preserve">1. 研究发现，马铃薯中的主要调控基因是StAN1，它对马铃薯花色素合成起着重要作用。</w:t>
      </w:r>
    </w:p>
    <w:p>
      <w:pPr>
        <w:jc w:val="both"/>
      </w:pPr>
      <w:r>
        <w:rPr/>
        <w:t xml:space="preserve">2. 对不同颜色的马铃薯品种和杂交种进行了基因序列组织和转录活性分析，结果显示只有StAN1和StWD40基因的表达水平与植物的花色相关。</w:t>
      </w:r>
    </w:p>
    <w:p>
      <w:pPr>
        <w:jc w:val="both"/>
      </w:pPr>
      <w:r>
        <w:rPr/>
        <w:t xml:space="preserve">3. 鉴定出了功能性StAN1等位基因的诊断标记，但这些标记不能有效预测马铃薯的花色模式，需要开发更多的诊断标记。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的评估。然而，由于只提供了文章的标题和摘要，并没有提供完整的文章内容，因此无法对其进行深入的分析和评价。以下是一些可能存在的问题和需要注意的方面：</w:t>
      </w:r>
    </w:p>
    <w:p>
      <w:pPr>
        <w:jc w:val="both"/>
      </w:pPr>
      <w:r>
        <w:rPr/>
        <w:t xml:space="preserve"/>
      </w:r>
    </w:p>
    <w:p>
      <w:pPr>
        <w:jc w:val="both"/>
      </w:pPr>
      <w:r>
        <w:rPr/>
        <w:t xml:space="preserve">1. 潜在偏见及其来源：在没有完整文章内容的情况下，很难确定作者是否存在潜在偏见或其来源。然而，在科学研究中，潜在偏见可能来自研究设计、数据选择、结果解释等方面。</w:t>
      </w:r>
    </w:p>
    <w:p>
      <w:pPr>
        <w:jc w:val="both"/>
      </w:pPr>
      <w:r>
        <w:rPr/>
        <w:t xml:space="preserve"/>
      </w:r>
    </w:p>
    <w:p>
      <w:pPr>
        <w:jc w:val="both"/>
      </w:pPr>
      <w:r>
        <w:rPr/>
        <w:t xml:space="preserve">2. 片面报道：如果文章只关注某个特定方面或结果，并忽略了其他相关因素或研究结果，则可能存在片面报道的问题。这可能导致读者对问题的理解不完整或误导。</w:t>
      </w:r>
    </w:p>
    <w:p>
      <w:pPr>
        <w:jc w:val="both"/>
      </w:pPr>
      <w:r>
        <w:rPr/>
        <w:t xml:space="preserve"/>
      </w:r>
    </w:p>
    <w:p>
      <w:pPr>
        <w:jc w:val="both"/>
      </w:pPr>
      <w:r>
        <w:rPr/>
        <w:t xml:space="preserve">3. 无根据的主张：如果文章中提出了某种主张或结论，但没有提供足够的证据或数据支持，则该主张可能是无根据的。科学研究应该基于可靠和可重复的实验证据。</w:t>
      </w:r>
    </w:p>
    <w:p>
      <w:pPr>
        <w:jc w:val="both"/>
      </w:pPr>
      <w:r>
        <w:rPr/>
        <w:t xml:space="preserve"/>
      </w:r>
    </w:p>
    <w:p>
      <w:pPr>
        <w:jc w:val="both"/>
      </w:pPr>
      <w:r>
        <w:rPr/>
        <w:t xml:space="preserve">4. 缺失的考虑点：如果文章没有考虑到与研究相关的重要因素、变量或观点，则可能存在缺失考虑点的问题。这可能导致对问题进行不充分或不准确的分析。</w:t>
      </w:r>
    </w:p>
    <w:p>
      <w:pPr>
        <w:jc w:val="both"/>
      </w:pPr>
      <w:r>
        <w:rPr/>
        <w:t xml:space="preserve"/>
      </w:r>
    </w:p>
    <w:p>
      <w:pPr>
        <w:jc w:val="both"/>
      </w:pPr>
      <w:r>
        <w:rPr/>
        <w:t xml:space="preserve">5. 所提出主张的缺失证据：如果文章中提出了某种主张或结论，但没有提供足够的证据或数据支持，则该主张可能是无根据的。科学研究应该基于可靠和可重复的实验证据。</w:t>
      </w:r>
    </w:p>
    <w:p>
      <w:pPr>
        <w:jc w:val="both"/>
      </w:pPr>
      <w:r>
        <w:rPr/>
        <w:t xml:space="preserve"/>
      </w:r>
    </w:p>
    <w:p>
      <w:pPr>
        <w:jc w:val="both"/>
      </w:pPr>
      <w:r>
        <w:rPr/>
        <w:t xml:space="preserve">6. 未探索的反驳：如果文章没有探讨与其主张相反的观点、研究结果或解释，则可能存在未探索反驳的问题。科学研究应该全面考虑不同观点和证据，并进行充分讨论。</w:t>
      </w:r>
    </w:p>
    <w:p>
      <w:pPr>
        <w:jc w:val="both"/>
      </w:pPr>
      <w:r>
        <w:rPr/>
        <w:t xml:space="preserve"/>
      </w:r>
    </w:p>
    <w:p>
      <w:pPr>
        <w:jc w:val="both"/>
      </w:pPr>
      <w:r>
        <w:rPr/>
        <w:t xml:space="preserve">7. 宣传内容：如果文章倾向于宣传某种观点、产品或服务，而不是客观地呈现科学研究结果，则可能存在宣传内容的问题。科学研究应该以客观和中立的方式进行，并避免任何形式的宣传。</w:t>
      </w:r>
    </w:p>
    <w:p>
      <w:pPr>
        <w:jc w:val="both"/>
      </w:pPr>
      <w:r>
        <w:rPr/>
        <w:t xml:space="preserve"/>
      </w:r>
    </w:p>
    <w:p>
      <w:pPr>
        <w:jc w:val="both"/>
      </w:pPr>
      <w:r>
        <w:rPr/>
        <w:t xml:space="preserve">8. 偏袒：如果文章对某个特定方面、观点或利益群体持有偏袒态度，并忽略其他相关因素或利益群体，则可能存在偏袒问题。科学研究应该以客观和中立的方式进行，并避免任何形式的偏袒。</w:t>
      </w:r>
    </w:p>
    <w:p>
      <w:pPr>
        <w:jc w:val="both"/>
      </w:pPr>
      <w:r>
        <w:rPr/>
        <w:t xml:space="preserve"/>
      </w:r>
    </w:p>
    <w:p>
      <w:pPr>
        <w:jc w:val="both"/>
      </w:pPr>
      <w:r>
        <w:rPr/>
        <w:t xml:space="preserve">9. 是否注意到可能的风险：在涉及潜在风险或负面影响的情况下，科学研究应该全面评估和报告可能的风险。如果文章没有充分考虑或提及可能的风险，则可能存在问题。</w:t>
      </w:r>
    </w:p>
    <w:p>
      <w:pPr>
        <w:jc w:val="both"/>
      </w:pPr>
      <w:r>
        <w:rPr/>
        <w:t xml:space="preserve"/>
      </w:r>
    </w:p>
    <w:p>
      <w:pPr>
        <w:jc w:val="both"/>
      </w:pPr>
      <w:r>
        <w:rPr/>
        <w:t xml:space="preserve">10. 没有平等地呈现双方：在涉及争议性问题或不同观点的情况下，科学研究应该平等地呈现不同观点，并进行公正和客观的讨论。如果文章偏向某个特定观点或没有平等地呈现双方，则可能存在问题。</w:t>
      </w:r>
    </w:p>
    <w:p>
      <w:pPr>
        <w:jc w:val="both"/>
      </w:pPr>
      <w:r>
        <w:rPr/>
        <w:t xml:space="preserve"/>
      </w:r>
    </w:p>
    <w:p>
      <w:pPr>
        <w:jc w:val="both"/>
      </w:pPr>
      <w:r>
        <w:rPr/>
        <w:t xml:space="preserve">需要注意的是，上述批判性分析仅基于对标题和摘要的理解，并不能对完整文章内容进行评价。为了得出准确和全面的结论，需要进一步阅读和分析完整的文章。</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https://www.fullpicture.app/item/006a26324865b0b89175ddec794557dd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E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genomdata.biomedcentral.com/articles/10.1186/s12863-019-0728-x" TargetMode="External"/><Relationship Id="rId8" Type="http://schemas.openxmlformats.org/officeDocument/2006/relationships/hyperlink" Target="https://www.fullpicture.app/item/006a26324865b0b89175ddec794557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2024-01-20T16:13:40+01:00</dcterms:created>
  <dcterms:modified xsi:type="dcterms:W3CDTF">2024-01-20T16:13:40+01:00</dcterms:modified>
</cp:coreProperties>
</file>

<file path=docProps/custom.xml><?xml version="1.0" encoding="utf-8"?>
<Properties xmlns="http://schemas.openxmlformats.org/officeDocument/2006/custom-properties" xmlns:vt="http://schemas.openxmlformats.org/officeDocument/2006/docPropsVTypes"/>
</file>