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在对象操作任务中编码和使用来自指尖的触觉信号 |自然评论神经科学</w:t>
      </w:r>
      <w:br/>
      <w:hyperlink r:id="rId7" w:history="1">
        <w:r>
          <w:rPr>
            <w:color w:val="2980b9"/>
            <w:u w:val="single"/>
          </w:rPr>
          <w:t xml:space="preserve">https://www.nature.com/articles/nrn2621</w:t>
        </w:r>
      </w:hyperlink>
    </w:p>
    <w:p>
      <w:pPr>
        <w:pStyle w:val="Heading1"/>
      </w:pPr>
      <w:bookmarkStart w:id="2" w:name="_Toc2"/>
      <w:r>
        <w:t>Article summary:</w:t>
      </w:r>
      <w:bookmarkEnd w:id="2"/>
    </w:p>
    <w:p>
      <w:pPr>
        <w:jc w:val="both"/>
      </w:pPr>
      <w:r>
        <w:rPr/>
        <w:t xml:space="preserve">1. This article discusses the use of tactile signals from the fingertips to control grip force during object manipulation tasks.</w:t>
      </w:r>
    </w:p>
    <w:p>
      <w:pPr>
        <w:jc w:val="both"/>
      </w:pPr>
      <w:r>
        <w:rPr/>
        <w:t xml:space="preserve">2. It reviews research on responses of muscle and joint afferents, cutaneous afferents, and mechanoreceptive afferents in the glabrous skin of the human hand to sinusoidal skin displacements.</w:t>
      </w:r>
    </w:p>
    <w:p>
      <w:pPr>
        <w:jc w:val="both"/>
      </w:pPr>
      <w:r>
        <w:rPr/>
        <w:t xml:space="preserve">3. It also examines neural mechanisms of tactual form and texture perception, coarse coding, dynamic characteristics of the finger pad, structure of human finger tissue, and fuzzy logic for visuomotor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existing research on tactile signals from the fingertips to control grip force during object manipulation tasks. The sources cited are all peer-reviewed journals or books published by reputable publishers such as Academic Press and MIT Press. The authors have provided detailed descriptions of each study they cite, including its purpose, methods used, results obtained, and conclusions drawn.</w:t>
      </w:r>
    </w:p>
    <w:p>
      <w:pPr>
        <w:jc w:val="both"/>
      </w:pPr>
      <w:r>
        <w:rPr/>
        <w:t xml:space="preserve">However, there are some potential biases in the article that should be noted. For example, some studies may not have been included due to their lack of relevance or because they did not support the authors' conclusions. Additionally, some studies may have been given more weight than others due to their perceived importance or relevance to the topic at hand. Finally, some claims made in the article may be unsupported by evidence or data from other studies; this could lead readers to draw incorrect conclusions about certain topics discussed in the article.</w:t>
      </w:r>
    </w:p>
    <w:p>
      <w:pPr>
        <w:pStyle w:val="Heading1"/>
      </w:pPr>
      <w:bookmarkStart w:id="5" w:name="_Toc5"/>
      <w:r>
        <w:t>Topics for further research:</w:t>
      </w:r>
      <w:bookmarkEnd w:id="5"/>
    </w:p>
    <w:p>
      <w:pPr>
        <w:spacing w:after="0"/>
        <w:numPr>
          <w:ilvl w:val="0"/>
          <w:numId w:val="2"/>
        </w:numPr>
      </w:pPr>
      <w:r>
        <w:rPr/>
        <w:t xml:space="preserve">Tactile feedback control of grip force</w:t>
      </w:r>
    </w:p>
    <w:p>
      <w:pPr>
        <w:spacing w:after="0"/>
        <w:numPr>
          <w:ilvl w:val="0"/>
          <w:numId w:val="2"/>
        </w:numPr>
      </w:pPr>
      <w:r>
        <w:rPr/>
        <w:t xml:space="preserve">Object manipulation tasks using tactile signals</w:t>
      </w:r>
    </w:p>
    <w:p>
      <w:pPr>
        <w:spacing w:after="0"/>
        <w:numPr>
          <w:ilvl w:val="0"/>
          <w:numId w:val="2"/>
        </w:numPr>
      </w:pPr>
      <w:r>
        <w:rPr/>
        <w:t xml:space="preserve">Effects of tactile signals on motor control</w:t>
      </w:r>
    </w:p>
    <w:p>
      <w:pPr>
        <w:spacing w:after="0"/>
        <w:numPr>
          <w:ilvl w:val="0"/>
          <w:numId w:val="2"/>
        </w:numPr>
      </w:pPr>
      <w:r>
        <w:rPr/>
        <w:t xml:space="preserve">Role of tactile signals in haptic perception</w:t>
      </w:r>
    </w:p>
    <w:p>
      <w:pPr>
        <w:spacing w:after="0"/>
        <w:numPr>
          <w:ilvl w:val="0"/>
          <w:numId w:val="2"/>
        </w:numPr>
      </w:pPr>
      <w:r>
        <w:rPr/>
        <w:t xml:space="preserve">Neural mechanisms of tactile signal processing</w:t>
      </w:r>
    </w:p>
    <w:p>
      <w:pPr>
        <w:numPr>
          <w:ilvl w:val="0"/>
          <w:numId w:val="2"/>
        </w:numPr>
      </w:pPr>
      <w:r>
        <w:rPr/>
        <w:t xml:space="preserve">Applications of tactile signals in robotics</w:t>
      </w:r>
    </w:p>
    <w:p>
      <w:pPr>
        <w:pStyle w:val="Heading1"/>
      </w:pPr>
      <w:bookmarkStart w:id="6" w:name="_Toc6"/>
      <w:r>
        <w:t>Report location:</w:t>
      </w:r>
      <w:bookmarkEnd w:id="6"/>
    </w:p>
    <w:p>
      <w:hyperlink r:id="rId8" w:history="1">
        <w:r>
          <w:rPr>
            <w:color w:val="2980b9"/>
            <w:u w:val="single"/>
          </w:rPr>
          <w:t xml:space="preserve">https://www.fullpicture.app/item/00be4da3015023361d2fe2eac18129d6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4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n2621" TargetMode="External"/><Relationship Id="rId8" Type="http://schemas.openxmlformats.org/officeDocument/2006/relationships/hyperlink" Target="https://www.fullpicture.app/item/00be4da3015023361d2fe2eac18129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2023-02-25T20:53:26+01:00</dcterms:created>
  <dcterms:modified xsi:type="dcterms:W3CDTF">2023-02-25T20:53:26+01:00</dcterms:modified>
</cp:coreProperties>
</file>

<file path=docProps/custom.xml><?xml version="1.0" encoding="utf-8"?>
<Properties xmlns="http://schemas.openxmlformats.org/officeDocument/2006/custom-properties" xmlns:vt="http://schemas.openxmlformats.org/officeDocument/2006/docPropsVTypes"/>
</file>