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一种基于数字孪生的DC-DC变换器健康指标估计方法 |IEEE 期刊和杂志 |IEEE Xplore</w:t>
      </w:r>
      <w:br/>
      <w:hyperlink r:id="rId7" w:history="1">
        <w:r>
          <w:rPr>
            <w:color w:val="2980b9"/>
            <w:u w:val="single"/>
          </w:rPr>
          <w:t xml:space="preserve">https://ieeexplore.ieee.org/document/9141430</w:t>
        </w:r>
      </w:hyperlink>
    </w:p>
    <w:p>
      <w:pPr>
        <w:pStyle w:val="Heading1"/>
      </w:pPr>
      <w:bookmarkStart w:id="2" w:name="_Toc2"/>
      <w:r>
        <w:t>Article summary:</w:t>
      </w:r>
      <w:bookmarkEnd w:id="2"/>
    </w:p>
    <w:p>
      <w:pPr>
        <w:jc w:val="both"/>
      </w:pPr>
      <w:r>
        <w:rPr/>
        <w:t xml:space="preserve">1. This article proposes a non-invasive health indicator estimation method based on the digital-twin concept for condition monitoring of power electronic converters.</w:t>
      </w:r>
    </w:p>
    <w:p>
      <w:pPr>
        <w:jc w:val="both"/>
      </w:pPr>
      <w:r>
        <w:rPr/>
        <w:t xml:space="preserve">2. The proposed method is demonstrated through theoretical analysis, practical considerations, and experimental validation for a buck DC-DC converter.</w:t>
      </w:r>
    </w:p>
    <w:p>
      <w:pPr>
        <w:jc w:val="both"/>
      </w:pPr>
      <w:r>
        <w:rPr/>
        <w:t xml:space="preserve">3. Various electrical and thermal indicators have been proposed to monitor the degradation of power semiconductors and capacitors, but they require additional circuitry which increases complexity and can lead to driver failure.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Health Indicator Estimation Method Based on Digital Twin for DC-DC Converter” is generally reliable and trustworthy in its content. It provides an overview of the proposed health indicator estimation method based on the digital twin concept for condition monitoring of power electronic converters, as well as a detailed description of various electrical and thermal indicators that have been proposed to monitor the degradation of power semiconductors and capacitors. The article also provides an analysis of the estimated health indicator data under different test conditions for a buck DC-DC converter, which is used to observe the degradation trends of key components such as capacitors and MOSFETs.</w:t>
      </w:r>
    </w:p>
    <w:p>
      <w:pPr>
        <w:jc w:val="both"/>
      </w:pPr>
      <w:r>
        <w:rPr/>
        <w:t xml:space="preserve">The article does not appear to be biased or one-sided in its reporting, as it presents both sides equally by providing an overview of both the proposed health indicator estimation method as well as existing methods for monitoring component degradation. Furthermore, all claims made in the article are supported with evidence from relevant sources such as research papers, making it reliable in terms of accuracy.</w:t>
      </w:r>
    </w:p>
    <w:p>
      <w:pPr>
        <w:jc w:val="both"/>
      </w:pPr>
      <w:r>
        <w:rPr/>
        <w:t xml:space="preserve">However, there are some points that could be further explored in order to make this article more comprehensive. For example, while the article mentions possible risks associated with additional circuitry required for measuring electrical indicators such as driver failure, it does not provide any further details about how these risks can be mitigated or avoided altogether. Additionally, while various thermal indicators are mentioned in the article such as shell temperature and thermal resistance, there is no discussion about how these indicators can be accurately measured or what factors should be taken into consideration when doing so. </w:t>
      </w:r>
    </w:p>
    <w:p>
      <w:pPr>
        <w:jc w:val="both"/>
      </w:pPr>
      <w:r>
        <w:rPr/>
        <w:t xml:space="preserve">In conclusion, this article is generally reliable and trustworthy in its content but could benefit from further exploration into certain aspects such as mitigating risks associated with additional circuitry required for measuring electrical indicators and accurately measuring thermal indicators.</w:t>
      </w:r>
    </w:p>
    <w:p>
      <w:pPr>
        <w:pStyle w:val="Heading1"/>
      </w:pPr>
      <w:bookmarkStart w:id="5" w:name="_Toc5"/>
      <w:r>
        <w:t>Topics for further research:</w:t>
      </w:r>
      <w:bookmarkEnd w:id="5"/>
    </w:p>
    <w:p>
      <w:pPr>
        <w:spacing w:after="0"/>
        <w:numPr>
          <w:ilvl w:val="0"/>
          <w:numId w:val="2"/>
        </w:numPr>
      </w:pPr>
      <w:r>
        <w:rPr/>
        <w:t xml:space="preserve">Mitigating risks associated with additional circuitry</w:t>
      </w:r>
    </w:p>
    <w:p>
      <w:pPr>
        <w:spacing w:after="0"/>
        <w:numPr>
          <w:ilvl w:val="0"/>
          <w:numId w:val="2"/>
        </w:numPr>
      </w:pPr>
      <w:r>
        <w:rPr/>
        <w:t xml:space="preserve">Accurately measuring electrical indicators</w:t>
      </w:r>
    </w:p>
    <w:p>
      <w:pPr>
        <w:spacing w:after="0"/>
        <w:numPr>
          <w:ilvl w:val="0"/>
          <w:numId w:val="2"/>
        </w:numPr>
      </w:pPr>
      <w:r>
        <w:rPr/>
        <w:t xml:space="preserve">Accurately measuring thermal indicators</w:t>
      </w:r>
    </w:p>
    <w:p>
      <w:pPr>
        <w:spacing w:after="0"/>
        <w:numPr>
          <w:ilvl w:val="0"/>
          <w:numId w:val="2"/>
        </w:numPr>
      </w:pPr>
      <w:r>
        <w:rPr/>
        <w:t xml:space="preserve">Factors to consider when measuring electrical indicators</w:t>
      </w:r>
    </w:p>
    <w:p>
      <w:pPr>
        <w:spacing w:after="0"/>
        <w:numPr>
          <w:ilvl w:val="0"/>
          <w:numId w:val="2"/>
        </w:numPr>
      </w:pPr>
      <w:r>
        <w:rPr/>
        <w:t xml:space="preserve">Factors to consider when measuring thermal indicators</w:t>
      </w:r>
    </w:p>
    <w:p>
      <w:pPr>
        <w:numPr>
          <w:ilvl w:val="0"/>
          <w:numId w:val="2"/>
        </w:numPr>
      </w:pPr>
      <w:r>
        <w:rPr/>
        <w:t xml:space="preserve">Condition monitoring of power electronic converters</w:t>
      </w:r>
    </w:p>
    <w:p>
      <w:pPr>
        <w:pStyle w:val="Heading1"/>
      </w:pPr>
      <w:bookmarkStart w:id="6" w:name="_Toc6"/>
      <w:r>
        <w:t>Report location:</w:t>
      </w:r>
      <w:bookmarkEnd w:id="6"/>
    </w:p>
    <w:p>
      <w:hyperlink r:id="rId8" w:history="1">
        <w:r>
          <w:rPr>
            <w:color w:val="2980b9"/>
            <w:u w:val="single"/>
          </w:rPr>
          <w:t xml:space="preserve">https://www.fullpicture.app/item/00c3967f6b75adbe78d578822b15b3fc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E4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41430" TargetMode="External"/><Relationship Id="rId8" Type="http://schemas.openxmlformats.org/officeDocument/2006/relationships/hyperlink" Target="https://www.fullpicture.app/item/00c3967f6b75adbe78d578822b15b3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2023-02-23T02:14:49+01:00</dcterms:created>
  <dcterms:modified xsi:type="dcterms:W3CDTF">2023-02-23T02:14:49+01:00</dcterms:modified>
</cp:coreProperties>
</file>

<file path=docProps/custom.xml><?xml version="1.0" encoding="utf-8"?>
<Properties xmlns="http://schemas.openxmlformats.org/officeDocument/2006/custom-properties" xmlns:vt="http://schemas.openxmlformats.org/officeDocument/2006/docPropsVTypes"/>
</file>