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WS2 Nanosheets on N2-fixing Cyanobacteria: ROS overproduction, cell membrane damage, and cell metabolic reprogramming - ScienceDirect</w:t>
      </w:r>
      <w:br/>
      <w:hyperlink r:id="rId7" w:history="1">
        <w:r>
          <w:rPr>
            <w:color w:val="2980b9"/>
            <w:u w:val="single"/>
          </w:rPr>
          <w:t xml:space="preserve">https://www.sciencedirect.com/science/article/abs/pii/S0048969722048057</w:t>
        </w:r>
      </w:hyperlink>
    </w:p>
    <w:p>
      <w:pPr>
        <w:pStyle w:val="Heading1"/>
      </w:pPr>
      <w:bookmarkStart w:id="2" w:name="_Toc2"/>
      <w:r>
        <w:t>Article summary:</w:t>
      </w:r>
      <w:bookmarkEnd w:id="2"/>
    </w:p>
    <w:p>
      <w:pPr>
        <w:jc w:val="both"/>
      </w:pPr>
      <w:r>
        <w:rPr/>
        <w:t xml:space="preserve">1. WS2 nanosheets have been found to cause oxidative stress in N2-fixing cyanobacteria, leading to decreased cell density, total sugar and protein content.</w:t>
      </w:r>
    </w:p>
    <w:p>
      <w:pPr>
        <w:jc w:val="both"/>
      </w:pPr>
      <w:r>
        <w:rPr/>
        <w:t xml:space="preserve">2. WS2 nanosheets exposure altered the metabolite profile of Nostoc in a dose-dependent manner, resulting in downregulation of S-containing amino acids and sulfuric acid.</w:t>
      </w:r>
    </w:p>
    <w:p>
      <w:pPr>
        <w:jc w:val="both"/>
      </w:pPr>
      <w:r>
        <w:rPr/>
        <w:t xml:space="preserve">3. WS2 nanosheets triggered ROS overproduction and induced lipid peroxidation, which may influence C, N, and S cycling due to the important roles of cyanobacteria in these processes.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“Effects of WS2 Nanosheets on N2-fixing Cyanobacteria: ROS overproduction, cell membrane damage, and cell metabolic reprogramming” is a well-researched piece that provides an overview of the effects of WS2 nanosheets on N2-fixing cyanobacteria. The article is written by a team of researchers from China who conducted experiments to evaluate the toxicity of WS2 nanosheets on Nostoc sphaeroides. The authors provide detailed information about their methods and results as well as discussion about their findings. </w:t>
      </w:r>
    </w:p>
    <w:p>
      <w:pPr>
        <w:jc w:val="both"/>
      </w:pPr>
      <w:r>
        <w:rPr/>
        <w:t xml:space="preserve">The article is generally reliable and trustworthy; however, there are some potential biases that should be noted. For example, the authors do not discuss any possible risks associated with using WS2 nanomaterials or explore any counterarguments to their findings. Additionally, they do not present both sides equally; instead they focus solely on the negative impacts of WS2 nanomaterials without considering any potential benefits or advantages that could come from using them. Furthermore, there is no mention of any promotional content or partiality in the article which could be seen as a sign that it is unbiased and objective. </w:t>
      </w:r>
    </w:p>
    <w:p>
      <w:pPr>
        <w:jc w:val="both"/>
      </w:pPr>
      <w:r>
        <w:rPr/>
        <w:t xml:space="preserve">In conclusion, this article provides an informative overview of the effects of WS2 nanosheets on N2-fixing cyanobacteria but does not explore all aspects thoroughly enough for it to be considered completely reliable and trustworthy.</w:t>
      </w:r>
    </w:p>
    <w:p>
      <w:pPr>
        <w:pStyle w:val="Heading1"/>
      </w:pPr>
      <w:bookmarkStart w:id="5" w:name="_Toc5"/>
      <w:r>
        <w:t>Topics for further research:</w:t>
      </w:r>
      <w:bookmarkEnd w:id="5"/>
    </w:p>
    <w:p>
      <w:pPr>
        <w:spacing w:after="0"/>
        <w:numPr>
          <w:ilvl w:val="0"/>
          <w:numId w:val="2"/>
        </w:numPr>
      </w:pPr>
      <w:r>
        <w:rPr/>
        <w:t xml:space="preserve">Benefits of WS2 nanomaterials</w:t>
      </w:r>
    </w:p>
    <w:p>
      <w:pPr>
        <w:spacing w:after="0"/>
        <w:numPr>
          <w:ilvl w:val="0"/>
          <w:numId w:val="2"/>
        </w:numPr>
      </w:pPr>
      <w:r>
        <w:rPr/>
        <w:t xml:space="preserve">Potential risks of WS2 nanomaterials</w:t>
      </w:r>
    </w:p>
    <w:p>
      <w:pPr>
        <w:spacing w:after="0"/>
        <w:numPr>
          <w:ilvl w:val="0"/>
          <w:numId w:val="2"/>
        </w:numPr>
      </w:pPr>
      <w:r>
        <w:rPr/>
        <w:t xml:space="preserve">Counterarguments to WS2 nanomaterial toxicity</w:t>
      </w:r>
    </w:p>
    <w:p>
      <w:pPr>
        <w:spacing w:after="0"/>
        <w:numPr>
          <w:ilvl w:val="0"/>
          <w:numId w:val="2"/>
        </w:numPr>
      </w:pPr>
      <w:r>
        <w:rPr/>
        <w:t xml:space="preserve">Promotional content related to WS2 nanomaterials</w:t>
      </w:r>
    </w:p>
    <w:p>
      <w:pPr>
        <w:spacing w:after="0"/>
        <w:numPr>
          <w:ilvl w:val="0"/>
          <w:numId w:val="2"/>
        </w:numPr>
      </w:pPr>
      <w:r>
        <w:rPr/>
        <w:t xml:space="preserve">Alternatives to WS2 nanomaterials</w:t>
      </w:r>
    </w:p>
    <w:p>
      <w:pPr>
        <w:numPr>
          <w:ilvl w:val="0"/>
          <w:numId w:val="2"/>
        </w:numPr>
      </w:pPr>
      <w:r>
        <w:rPr/>
        <w:t xml:space="preserve">Environmental impacts of WS2 nanomaterials</w:t>
      </w:r>
    </w:p>
    <w:p>
      <w:pPr>
        <w:pStyle w:val="Heading1"/>
      </w:pPr>
      <w:bookmarkStart w:id="6" w:name="_Toc6"/>
      <w:r>
        <w:t>Report location:</w:t>
      </w:r>
      <w:bookmarkEnd w:id="6"/>
    </w:p>
    <w:p>
      <w:hyperlink r:id="rId8" w:history="1">
        <w:r>
          <w:rPr>
            <w:color w:val="2980b9"/>
            <w:u w:val="single"/>
          </w:rPr>
          <w:t xml:space="preserve">https://www.fullpicture.app/item/00d47f239ea54c549fb4d0d4ccce720e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469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48969722048057" TargetMode="External"/><Relationship Id="rId8" Type="http://schemas.openxmlformats.org/officeDocument/2006/relationships/hyperlink" Target="https://www.fullpicture.app/item/00d47f239ea54c549fb4d0d4ccce72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2023-02-18T13:43:51+01:00</dcterms:created>
  <dcterms:modified xsi:type="dcterms:W3CDTF">2023-02-18T13:43:51+01:00</dcterms:modified>
</cp:coreProperties>
</file>

<file path=docProps/custom.xml><?xml version="1.0" encoding="utf-8"?>
<Properties xmlns="http://schemas.openxmlformats.org/officeDocument/2006/custom-properties" xmlns:vt="http://schemas.openxmlformats.org/officeDocument/2006/docPropsVTypes"/>
</file>