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Fondation suisse de déminage | FSD</w:t>
      </w:r>
      <w:br/>
      <w:hyperlink r:id="rId7" w:history="1">
        <w:r>
          <w:rPr>
            <w:color w:val="2980b9"/>
            <w:u w:val="single"/>
          </w:rPr>
          <w:t xml:space="preserve">https://fsd.ch/en/</w:t>
        </w:r>
      </w:hyperlink>
    </w:p>
    <w:p>
      <w:pPr>
        <w:pStyle w:val="Heading1"/>
      </w:pPr>
      <w:bookmarkStart w:id="2" w:name="_Toc2"/>
      <w:r>
        <w:t>Article summary:</w:t>
      </w:r>
      <w:bookmarkEnd w:id="2"/>
    </w:p>
    <w:p>
      <w:pPr>
        <w:jc w:val="both"/>
      </w:pPr>
      <w:r>
        <w:rPr/>
        <w:t xml:space="preserve">1. FSD is a Swiss demining foundation that protects civilians from landmines and explosive remnants of war.</w:t>
      </w:r>
    </w:p>
    <w:p>
      <w:pPr>
        <w:jc w:val="both"/>
      </w:pPr>
      <w:r>
        <w:rPr/>
        <w:t xml:space="preserve">2. FSD uses ground preparation machines to support manual demining operations and speed up the demining process.</w:t>
      </w:r>
    </w:p>
    <w:p>
      <w:pPr>
        <w:jc w:val="both"/>
      </w:pPr>
      <w:r>
        <w:rPr/>
        <w:t xml:space="preserve">3. FSD operates in countries such as Ukraine, Iraq, the Philippines, Afghanistan, Colombia, Tajikistan, and the Central African Republic, conducting mine clearance, explosive ordnance risk education, capacity building, environmental remediation, and support to peace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activities and operations of the Fondation suisse de déminage (FSD), a Swiss demining organization. While the article highlights the important work being done by FSD to protect civilians from landmines and explosive remnants of war, there are several potential biases and shortcomings in the content.</w:t>
      </w:r>
    </w:p>
    <w:p>
      <w:pPr>
        <w:jc w:val="both"/>
      </w:pPr>
      <w:r>
        <w:rPr/>
        <w:t xml:space="preserve"/>
      </w:r>
    </w:p>
    <w:p>
      <w:pPr>
        <w:jc w:val="both"/>
      </w:pPr>
      <w:r>
        <w:rPr/>
        <w:t xml:space="preserve">One potential bias in the article is its promotional tone. The article focuses heavily on highlighting FSD's achievements and successes, such as the number of landmines neutralized in 2023, without providing a balanced view of any challenges or limitations faced by the organization. This one-sided reporting could give readers a skewed perspective of FSD's work and impact.</w:t>
      </w:r>
    </w:p>
    <w:p>
      <w:pPr>
        <w:jc w:val="both"/>
      </w:pPr>
      <w:r>
        <w:rPr/>
        <w:t xml:space="preserve"/>
      </w:r>
    </w:p>
    <w:p>
      <w:pPr>
        <w:jc w:val="both"/>
      </w:pPr>
      <w:r>
        <w:rPr/>
        <w:t xml:space="preserve">Additionally, the article lacks evidence or specific details to support some of its claims. For example, when discussing how ground preparation machines are used to speed up the demining process, there is no information provided on how effective these machines are or what specific impact they have had on FSD's operations. Without this evidence, readers may question the validity of these claims.</w:t>
      </w:r>
    </w:p>
    <w:p>
      <w:pPr>
        <w:jc w:val="both"/>
      </w:pPr>
      <w:r>
        <w:rPr/>
        <w:t xml:space="preserve"/>
      </w:r>
    </w:p>
    <w:p>
      <w:pPr>
        <w:jc w:val="both"/>
      </w:pPr>
      <w:r>
        <w:rPr/>
        <w:t xml:space="preserve">Furthermore, there is a lack of exploration of potential counterarguments or differing perspectives on FSD's demining efforts. The article does not address any criticisms or challenges that may exist in the field of humanitarian mine action, which could lead to a lack of critical analysis and understanding for readers.</w:t>
      </w:r>
    </w:p>
    <w:p>
      <w:pPr>
        <w:jc w:val="both"/>
      </w:pPr>
      <w:r>
        <w:rPr/>
        <w:t xml:space="preserve"/>
      </w:r>
    </w:p>
    <w:p>
      <w:pPr>
        <w:jc w:val="both"/>
      </w:pPr>
      <w:r>
        <w:rPr/>
        <w:t xml:space="preserve">Another issue is the partiality in presenting information about FSD's operations in different countries. While detailed information is provided about their activities in Ukraine, Iraq, The Philippines, Afghanistan, Colombia, Tajikistan, and Central African Republic, there is no mention of any potential risks or challenges faced by FSD in these regions. This lack of balance could give readers an incomplete picture of the complexities involved in demining operations.</w:t>
      </w:r>
    </w:p>
    <w:p>
      <w:pPr>
        <w:jc w:val="both"/>
      </w:pPr>
      <w:r>
        <w:rPr/>
        <w:t xml:space="preserve"/>
      </w:r>
    </w:p>
    <w:p>
      <w:pPr>
        <w:jc w:val="both"/>
      </w:pPr>
      <w:r>
        <w:rPr/>
        <w:t xml:space="preserve">Overall, while the article provides valuable information about FSD's work in humanitarian mine action, it would benefit from addressing potential biases through more balanced reporting, providing evidence for claims made, exploring counterarguments and differing perspectives, and acknowledging possible risks and challenges faced by the organization.</w:t>
      </w:r>
    </w:p>
    <w:p>
      <w:pPr>
        <w:pStyle w:val="Heading1"/>
      </w:pPr>
      <w:bookmarkStart w:id="5" w:name="_Toc5"/>
      <w:r>
        <w:t>Topics for further research:</w:t>
      </w:r>
      <w:bookmarkEnd w:id="5"/>
    </w:p>
    <w:p>
      <w:pPr>
        <w:spacing w:after="0"/>
        <w:numPr>
          <w:ilvl w:val="0"/>
          <w:numId w:val="2"/>
        </w:numPr>
      </w:pPr>
      <w:r>
        <w:rPr/>
        <w:t xml:space="preserve">Criticisms of humanitarian mine action organizations
</w:t>
      </w:r>
    </w:p>
    <w:p>
      <w:pPr>
        <w:spacing w:after="0"/>
        <w:numPr>
          <w:ilvl w:val="0"/>
          <w:numId w:val="2"/>
        </w:numPr>
      </w:pPr>
      <w:r>
        <w:rPr/>
        <w:t xml:space="preserve">Challenges faced by demining organizations in conflict zones
</w:t>
      </w:r>
    </w:p>
    <w:p>
      <w:pPr>
        <w:spacing w:after="0"/>
        <w:numPr>
          <w:ilvl w:val="0"/>
          <w:numId w:val="2"/>
        </w:numPr>
      </w:pPr>
      <w:r>
        <w:rPr/>
        <w:t xml:space="preserve">Effectiveness of ground preparation machines in demining operations
</w:t>
      </w:r>
    </w:p>
    <w:p>
      <w:pPr>
        <w:spacing w:after="0"/>
        <w:numPr>
          <w:ilvl w:val="0"/>
          <w:numId w:val="2"/>
        </w:numPr>
      </w:pPr>
      <w:r>
        <w:rPr/>
        <w:t xml:space="preserve">Risks and dangers of demining operations in different countries
</w:t>
      </w:r>
    </w:p>
    <w:p>
      <w:pPr>
        <w:spacing w:after="0"/>
        <w:numPr>
          <w:ilvl w:val="0"/>
          <w:numId w:val="2"/>
        </w:numPr>
      </w:pPr>
      <w:r>
        <w:rPr/>
        <w:t xml:space="preserve">Impact of landmines and explosive remnants of war on civilian populations
</w:t>
      </w:r>
    </w:p>
    <w:p>
      <w:pPr>
        <w:numPr>
          <w:ilvl w:val="0"/>
          <w:numId w:val="2"/>
        </w:numPr>
      </w:pPr>
      <w:r>
        <w:rPr/>
        <w:t xml:space="preserve">Best practices in humanitarian mine action and demining operations</w:t>
      </w:r>
    </w:p>
    <w:p>
      <w:pPr>
        <w:pStyle w:val="Heading1"/>
      </w:pPr>
      <w:bookmarkStart w:id="6" w:name="_Toc6"/>
      <w:r>
        <w:t>Report location:</w:t>
      </w:r>
      <w:bookmarkEnd w:id="6"/>
    </w:p>
    <w:p>
      <w:hyperlink r:id="rId8" w:history="1">
        <w:r>
          <w:rPr>
            <w:color w:val="2980b9"/>
            <w:u w:val="single"/>
          </w:rPr>
          <w:t xml:space="preserve">https://www.fullpicture.app/item/00e03a2df960188255e8500c83ce01ac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7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sd.ch/en/" TargetMode="External"/><Relationship Id="rId8" Type="http://schemas.openxmlformats.org/officeDocument/2006/relationships/hyperlink" Target="https://www.fullpicture.app/item/00e03a2df960188255e8500c83ce01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2024-07-10T08:25:27+02:00</dcterms:created>
  <dcterms:modified xsi:type="dcterms:W3CDTF">2024-07-10T08:25:27+02:00</dcterms:modified>
</cp:coreProperties>
</file>

<file path=docProps/custom.xml><?xml version="1.0" encoding="utf-8"?>
<Properties xmlns="http://schemas.openxmlformats.org/officeDocument/2006/custom-properties" xmlns:vt="http://schemas.openxmlformats.org/officeDocument/2006/docPropsVTypes"/>
</file>