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Gas content evolutionin western Guizhou and differential occurrencein China of Permian shale with type III kerogen - ScienceDirect</w:t>
      </w:r>
      <w:br/>
      <w:hyperlink r:id="rId7" w:history="1">
        <w:r>
          <w:rPr>
            <w:color w:val="2980b9"/>
            <w:u w:val="single"/>
          </w:rPr>
          <w:t xml:space="preserve">http://173.rm.cglhub.com/science/article/pii/S0920410521011074</w:t>
        </w:r>
      </w:hyperlink>
    </w:p>
    <w:p>
      <w:pPr>
        <w:pStyle w:val="Heading1"/>
      </w:pPr>
      <w:bookmarkStart w:id="2" w:name="_Toc2"/>
      <w:r>
        <w:t>Article summary:</w:t>
      </w:r>
      <w:bookmarkEnd w:id="2"/>
    </w:p>
    <w:p>
      <w:pPr>
        <w:jc w:val="both"/>
      </w:pPr>
      <w:r>
        <w:rPr/>
        <w:t xml:space="preserve">1. Established gas content models for shale with type III kerogen.</w:t>
      </w:r>
    </w:p>
    <w:p>
      <w:pPr>
        <w:jc w:val="both"/>
      </w:pPr>
      <w:r>
        <w:rPr/>
        <w:t xml:space="preserve">2. Compared the shale gas content evolution in two typical areas of China.</w:t>
      </w:r>
    </w:p>
    <w:p>
      <w:pPr>
        <w:jc w:val="both"/>
      </w:pPr>
      <w:r>
        <w:rPr/>
        <w:t xml:space="preserve">3. Analyzed differences in free gas volume and proportion in different areas based on TOC, HI, geothermal gradient, pressure gradient and depth.</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comprehensive overview of the gas content evolution in western Guizhou and differential occurrencein China of Permian shale with type III kerogen. The authors have established various gas content models for shale with type III kerogen based on experiments under formation conditions such as thermal simulation, Rock-Eval pyrolysis, X-ray diffraction and CH4 isotherm adsorption. Furthermore, they have compared the shale gas content evolution in two typical areas of China and analyzed differences in free gas volume and proportion in different areas based on TOC, HI, geothermal gradient, pressure gradient and depth. </w:t>
      </w:r>
    </w:p>
    <w:p>
      <w:pPr>
        <w:jc w:val="both"/>
      </w:pPr>
      <w:r>
        <w:rPr/>
        <w:t xml:space="preserve">The article does not appear to be biased or one-sided as it presents both sides equally by providing an overview of the gas content evolution in western Guizhou and differential occurrencein China of Permian shale with type III kerogen. It also does not contain any promotional content or partiality towards any particular point of view or opinion. The article also does not appear to be missing any points of consideration or evidence for the claims made as it provides a comprehensive overview of the topic at hand. Additionally, all possible risks are noted throughout the article which further adds to its trustworthiness and reliability.</w:t>
      </w:r>
    </w:p>
    <w:p>
      <w:pPr>
        <w:pStyle w:val="Heading1"/>
      </w:pPr>
      <w:bookmarkStart w:id="5" w:name="_Toc5"/>
      <w:r>
        <w:t>Topics for further research:</w:t>
      </w:r>
      <w:bookmarkEnd w:id="5"/>
    </w:p>
    <w:p>
      <w:pPr>
        <w:spacing w:after="0"/>
        <w:numPr>
          <w:ilvl w:val="0"/>
          <w:numId w:val="2"/>
        </w:numPr>
      </w:pPr>
      <w:r>
        <w:rPr/>
        <w:t xml:space="preserve">Shale gas content evolution</w:t>
      </w:r>
    </w:p>
    <w:p>
      <w:pPr>
        <w:spacing w:after="0"/>
        <w:numPr>
          <w:ilvl w:val="0"/>
          <w:numId w:val="2"/>
        </w:numPr>
      </w:pPr>
      <w:r>
        <w:rPr/>
        <w:t xml:space="preserve">Type III kerogen</w:t>
      </w:r>
    </w:p>
    <w:p>
      <w:pPr>
        <w:spacing w:after="0"/>
        <w:numPr>
          <w:ilvl w:val="0"/>
          <w:numId w:val="2"/>
        </w:numPr>
      </w:pPr>
      <w:r>
        <w:rPr/>
        <w:t xml:space="preserve">Thermal simulation</w:t>
      </w:r>
    </w:p>
    <w:p>
      <w:pPr>
        <w:spacing w:after="0"/>
        <w:numPr>
          <w:ilvl w:val="0"/>
          <w:numId w:val="2"/>
        </w:numPr>
      </w:pPr>
      <w:r>
        <w:rPr/>
        <w:t xml:space="preserve">Rock-Eval pyrolysis</w:t>
      </w:r>
    </w:p>
    <w:p>
      <w:pPr>
        <w:spacing w:after="0"/>
        <w:numPr>
          <w:ilvl w:val="0"/>
          <w:numId w:val="2"/>
        </w:numPr>
      </w:pPr>
      <w:r>
        <w:rPr/>
        <w:t xml:space="preserve">X-ray diffraction</w:t>
      </w:r>
    </w:p>
    <w:p>
      <w:pPr>
        <w:numPr>
          <w:ilvl w:val="0"/>
          <w:numId w:val="2"/>
        </w:numPr>
      </w:pPr>
      <w:r>
        <w:rPr/>
        <w:t xml:space="preserve">CH4 isotherm adsorption</w:t>
      </w:r>
    </w:p>
    <w:p>
      <w:pPr>
        <w:pStyle w:val="Heading1"/>
      </w:pPr>
      <w:bookmarkStart w:id="6" w:name="_Toc6"/>
      <w:r>
        <w:t>Report location:</w:t>
      </w:r>
      <w:bookmarkEnd w:id="6"/>
    </w:p>
    <w:p>
      <w:hyperlink r:id="rId8" w:history="1">
        <w:r>
          <w:rPr>
            <w:color w:val="2980b9"/>
            <w:u w:val="single"/>
          </w:rPr>
          <w:t xml:space="preserve">https://www.fullpicture.app/item/00e68ed720a004b617943a119844d42b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85A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173.rm.cglhub.com/science/article/pii/S0920410521011074" TargetMode="External"/><Relationship Id="rId8" Type="http://schemas.openxmlformats.org/officeDocument/2006/relationships/hyperlink" Target="https://www.fullpicture.app/item/00e68ed720a004b617943a119844d4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2023-02-23T11:03:55+01:00</dcterms:created>
  <dcterms:modified xsi:type="dcterms:W3CDTF">2023-02-23T11:03:55+01:00</dcterms:modified>
</cp:coreProperties>
</file>

<file path=docProps/custom.xml><?xml version="1.0" encoding="utf-8"?>
<Properties xmlns="http://schemas.openxmlformats.org/officeDocument/2006/custom-properties" xmlns:vt="http://schemas.openxmlformats.org/officeDocument/2006/docPropsVTypes"/>
</file>