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Significantly enhanced P release from vivianite as a fertilizer in rhizospheric soil: Effects of citrate - ScienceDirect</w:t>
      </w:r>
      <w:br/>
      <w:hyperlink r:id="rId7" w:history="1">
        <w:r>
          <w:rPr>
            <w:color w:val="2980b9"/>
            <w:u w:val="single"/>
          </w:rPr>
          <w:t xml:space="preserve">https://www.sciencedirect.com/science/article/pii/S0013935122008945?via%3Dihub</w:t>
        </w:r>
      </w:hyperlink>
    </w:p>
    <w:p>
      <w:pPr>
        <w:pStyle w:val="Heading1"/>
      </w:pPr>
      <w:bookmarkStart w:id="2" w:name="_Toc2"/>
      <w:r>
        <w:t>Article summary:</w:t>
      </w:r>
      <w:bookmarkEnd w:id="2"/>
    </w:p>
    <w:p>
      <w:pPr>
        <w:jc w:val="both"/>
      </w:pPr>
      <w:r>
        <w:rPr/>
        <w:t xml:space="preserve">1. Citrate can effectively induce the dissolution of vivianite particles, leading to the release of Fe and PO4–P.</w:t>
      </w:r>
    </w:p>
    <w:p>
      <w:pPr>
        <w:jc w:val="both"/>
      </w:pPr>
      <w:r>
        <w:rPr/>
        <w:t xml:space="preserve">2. The efficiency of P release from vivianite products as a fertilizer varies largely under different physico-chemical conditions in the rhizospheric microenvironment.</w:t>
      </w:r>
    </w:p>
    <w:p>
      <w:pPr>
        <w:jc w:val="both"/>
      </w:pPr>
      <w:r>
        <w:rPr/>
        <w:t xml:space="preserve">3. The pH dependence of citrate-induced vivianite dissolution was observed, with a 56.1% increase in P release when pH decreased from 6.0 to 4.0 in the presence of 2 mM citrate.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“Significantly enhanced P release from vivianite as a fertilizer in rhizospheric soil: Effects of citrate” is an informative and well-written piece that provides an overview of the effects of citrate on the dissolution of vivianite particles and its potential application as a slow-release P fertilizer in agriculture. The authors have conducted extensive research on this topic and presented their findings clearly and concisely, making it easy for readers to understand the implications of their work. </w:t>
      </w:r>
    </w:p>
    <w:p>
      <w:pPr>
        <w:jc w:val="both"/>
      </w:pPr>
      <w:r>
        <w:rPr/>
        <w:t xml:space="preserve">The article is generally reliable and trustworthy, as it is based on sound scientific principles and evidence-based research methods. The authors have provided detailed information about their methodology, which allows readers to assess the validity of their results. Furthermore, they have discussed potential limitations to their study such as differences in physico-chemical conditions between different soils, which could affect the efficiency of P release from vivianite products as a fertilizer. </w:t>
      </w:r>
    </w:p>
    <w:p>
      <w:pPr>
        <w:jc w:val="both"/>
      </w:pPr>
      <w:r>
        <w:rPr/>
        <w:t xml:space="preserve">The article does not appear to be biased or one-sided; rather, it presents both sides equally by discussing both positive and negative aspects associated with using vivianite products as a fertilizer in agriculture. Additionally, there are no unsupported claims or missing points of consideration; all claims made are supported by evidence provided by the authors throughout the article. </w:t>
      </w:r>
    </w:p>
    <w:p>
      <w:pPr>
        <w:jc w:val="both"/>
      </w:pPr>
      <w:r>
        <w:rPr/>
        <w:t xml:space="preserve">In conclusion, this article is reliable and trustworthy due to its evidence-based approach and balanced presentation of both sides associated with using vivianite products as a fertilizer in agriculture.</w:t>
      </w:r>
    </w:p>
    <w:p>
      <w:pPr>
        <w:pStyle w:val="Heading1"/>
      </w:pPr>
      <w:bookmarkStart w:id="5" w:name="_Toc5"/>
      <w:r>
        <w:t>Topics for further research:</w:t>
      </w:r>
      <w:bookmarkEnd w:id="5"/>
    </w:p>
    <w:p>
      <w:pPr>
        <w:spacing w:after="0"/>
        <w:numPr>
          <w:ilvl w:val="0"/>
          <w:numId w:val="2"/>
        </w:numPr>
      </w:pPr>
      <w:r>
        <w:rPr/>
        <w:t xml:space="preserve">Vivianite fertilizer properties</w:t>
      </w:r>
    </w:p>
    <w:p>
      <w:pPr>
        <w:spacing w:after="0"/>
        <w:numPr>
          <w:ilvl w:val="0"/>
          <w:numId w:val="2"/>
        </w:numPr>
      </w:pPr>
      <w:r>
        <w:rPr/>
        <w:t xml:space="preserve">Vivianite dissolution mechanisms</w:t>
      </w:r>
    </w:p>
    <w:p>
      <w:pPr>
        <w:spacing w:after="0"/>
        <w:numPr>
          <w:ilvl w:val="0"/>
          <w:numId w:val="2"/>
        </w:numPr>
      </w:pPr>
      <w:r>
        <w:rPr/>
        <w:t xml:space="preserve">Citrate effects on vivianite dissolution</w:t>
      </w:r>
    </w:p>
    <w:p>
      <w:pPr>
        <w:spacing w:after="0"/>
        <w:numPr>
          <w:ilvl w:val="0"/>
          <w:numId w:val="2"/>
        </w:numPr>
      </w:pPr>
      <w:r>
        <w:rPr/>
        <w:t xml:space="preserve">Vivianite fertilizer application in agriculture</w:t>
      </w:r>
    </w:p>
    <w:p>
      <w:pPr>
        <w:spacing w:after="0"/>
        <w:numPr>
          <w:ilvl w:val="0"/>
          <w:numId w:val="2"/>
        </w:numPr>
      </w:pPr>
      <w:r>
        <w:rPr/>
        <w:t xml:space="preserve">Vivianite fertilizer efficiency in different soils</w:t>
      </w:r>
    </w:p>
    <w:p>
      <w:pPr>
        <w:numPr>
          <w:ilvl w:val="0"/>
          <w:numId w:val="2"/>
        </w:numPr>
      </w:pPr>
      <w:r>
        <w:rPr/>
        <w:t xml:space="preserve">Vivianite fertilizer environmental impacts</w:t>
      </w:r>
    </w:p>
    <w:p>
      <w:pPr>
        <w:pStyle w:val="Heading1"/>
      </w:pPr>
      <w:bookmarkStart w:id="6" w:name="_Toc6"/>
      <w:r>
        <w:t>Report location:</w:t>
      </w:r>
      <w:bookmarkEnd w:id="6"/>
    </w:p>
    <w:p>
      <w:hyperlink r:id="rId8" w:history="1">
        <w:r>
          <w:rPr>
            <w:color w:val="2980b9"/>
            <w:u w:val="single"/>
          </w:rPr>
          <w:t xml:space="preserve">https://www.fullpicture.app/item/00fa66b5fc98770511655a23c4c3a721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C46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3935122008945?via%3Dihub" TargetMode="External"/><Relationship Id="rId8" Type="http://schemas.openxmlformats.org/officeDocument/2006/relationships/hyperlink" Target="https://www.fullpicture.app/item/00fa66b5fc98770511655a23c4c3a7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2023-03-04T06:58:12+01:00</dcterms:created>
  <dcterms:modified xsi:type="dcterms:W3CDTF">2023-03-04T06:58:12+01:00</dcterms:modified>
</cp:coreProperties>
</file>

<file path=docProps/custom.xml><?xml version="1.0" encoding="utf-8"?>
<Properties xmlns="http://schemas.openxmlformats.org/officeDocument/2006/custom-properties" xmlns:vt="http://schemas.openxmlformats.org/officeDocument/2006/docPropsVTypes"/>
</file>