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Inside View of IBM’s ‘Innovation Jam’</w:t>
      </w:r>
      <w:br/>
      <w:hyperlink r:id="rId7" w:history="1">
        <w:r>
          <w:rPr>
            <w:color w:val="2980b9"/>
            <w:u w:val="single"/>
          </w:rPr>
          <w:t xml:space="preserve">https://sloanreview.mit.edu/article/an-inside-view-of-ibms-innovation-jam/</w:t>
        </w:r>
      </w:hyperlink>
    </w:p>
    <w:p>
      <w:pPr>
        <w:pStyle w:val="Heading1"/>
      </w:pPr>
      <w:bookmarkStart w:id="2" w:name="_Toc2"/>
      <w:r>
        <w:t>Article summary:</w:t>
      </w:r>
      <w:bookmarkEnd w:id="2"/>
    </w:p>
    <w:p>
      <w:pPr>
        <w:jc w:val="both"/>
      </w:pPr>
      <w:r>
        <w:rPr/>
        <w:t xml:space="preserve">1. IBM Research is the world’s largest corporate research organization, with eight labs and 3,200 researchers in six countries.</w:t>
      </w:r>
    </w:p>
    <w:p>
      <w:pPr>
        <w:jc w:val="both"/>
      </w:pPr>
      <w:r>
        <w:rPr/>
        <w:t xml:space="preserve">2. IBM's chairman Sam Palmisano wanted to find a way to commercialize new technologies more quickly and efficiently.</w:t>
      </w:r>
    </w:p>
    <w:p>
      <w:pPr>
        <w:jc w:val="both"/>
      </w:pPr>
      <w:r>
        <w:rPr/>
        <w:t xml:space="preserve">3. The Innovation Jam was created as a way to promote innovation and involved 150,000 people from 104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inside view of IBM’s ‘Innovation Jam’, which was created as a way to promote innovation within the company. The article is written from an objective point of view and provides detailed information about the process of creating the Jam, its purpose, and its results. It also includes quotes from key figures such as Paul Horn and Cathy Lasser which adds credibility to the article. </w:t>
      </w:r>
    </w:p>
    <w:p>
      <w:pPr>
        <w:jc w:val="both"/>
      </w:pPr>
      <w:r>
        <w:rPr/>
        <w:t xml:space="preserve">However, there are some potential biases in the article that should be noted. For example, it does not provide any counterarguments or explore any potential risks associated with the Innovation Jam process. Additionally, it does not present both sides equally; instead it focuses solely on how successful the Jam was for IBM without exploring any potential drawbacks or failures associated with it. Furthermore, there is no evidence provided for some of the claims made in the article such as “the data shows that the Jam was successful to a considerable degree” or “it uncovered and solved problems in and mobilized support for substantial new ways of using IBM technology” which could lead readers to question its accuracy and reliability. </w:t>
      </w:r>
    </w:p>
    <w:p>
      <w:pPr>
        <w:jc w:val="both"/>
      </w:pPr>
      <w:r>
        <w:rPr/>
        <w:t xml:space="preserve">In conclusion, while this article provides an interesting insight into IBM’s ‘Innovation Jam’ process,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Innovation Jam risks</w:t>
      </w:r>
    </w:p>
    <w:p>
      <w:pPr>
        <w:spacing w:after="0"/>
        <w:numPr>
          <w:ilvl w:val="0"/>
          <w:numId w:val="2"/>
        </w:numPr>
      </w:pPr>
      <w:r>
        <w:rPr/>
        <w:t xml:space="preserve">Innovation Jam failures</w:t>
      </w:r>
    </w:p>
    <w:p>
      <w:pPr>
        <w:spacing w:after="0"/>
        <w:numPr>
          <w:ilvl w:val="0"/>
          <w:numId w:val="2"/>
        </w:numPr>
      </w:pPr>
      <w:r>
        <w:rPr/>
        <w:t xml:space="preserve">IBM technology utilization</w:t>
      </w:r>
    </w:p>
    <w:p>
      <w:pPr>
        <w:spacing w:after="0"/>
        <w:numPr>
          <w:ilvl w:val="0"/>
          <w:numId w:val="2"/>
        </w:numPr>
      </w:pPr>
      <w:r>
        <w:rPr/>
        <w:t xml:space="preserve">IBM Innovation Jam data</w:t>
      </w:r>
    </w:p>
    <w:p>
      <w:pPr>
        <w:spacing w:after="0"/>
        <w:numPr>
          <w:ilvl w:val="0"/>
          <w:numId w:val="2"/>
        </w:numPr>
      </w:pPr>
      <w:r>
        <w:rPr/>
        <w:t xml:space="preserve">IBM Innovation Jam evaluation</w:t>
      </w:r>
    </w:p>
    <w:p>
      <w:pPr>
        <w:numPr>
          <w:ilvl w:val="0"/>
          <w:numId w:val="2"/>
        </w:numPr>
      </w:pPr>
      <w:r>
        <w:rPr/>
        <w:t xml:space="preserve">IBM Innovation Jam counterarguments</w:t>
      </w:r>
    </w:p>
    <w:p>
      <w:pPr>
        <w:pStyle w:val="Heading1"/>
      </w:pPr>
      <w:bookmarkStart w:id="6" w:name="_Toc6"/>
      <w:r>
        <w:t>Report location:</w:t>
      </w:r>
      <w:bookmarkEnd w:id="6"/>
    </w:p>
    <w:p>
      <w:hyperlink r:id="rId8" w:history="1">
        <w:r>
          <w:rPr>
            <w:color w:val="2980b9"/>
            <w:u w:val="single"/>
          </w:rPr>
          <w:t xml:space="preserve">https://www.fullpicture.app/item/01036ddab4aaaeb0ea03818933034bd8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8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oanreview.mit.edu/article/an-inside-view-of-ibms-innovation-jam/" TargetMode="External"/><Relationship Id="rId8" Type="http://schemas.openxmlformats.org/officeDocument/2006/relationships/hyperlink" Target="https://www.fullpicture.app/item/01036ddab4aaaeb0ea03818933034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2023-02-28T00:57:36+01:00</dcterms:created>
  <dcterms:modified xsi:type="dcterms:W3CDTF">2023-02-28T00:57:36+01:00</dcterms:modified>
</cp:coreProperties>
</file>

<file path=docProps/custom.xml><?xml version="1.0" encoding="utf-8"?>
<Properties xmlns="http://schemas.openxmlformats.org/officeDocument/2006/custom-properties" xmlns:vt="http://schemas.openxmlformats.org/officeDocument/2006/docPropsVTypes"/>
</file>