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分子印迹纳米信标将先天免疫杀伤重定向到三阴性乳腺癌 - 关 - 2023 - 安格万特化学国际版 - Wiley 在线图书馆</w:t>
      </w:r>
      <w:br/>
      <w:hyperlink r:id="rId7" w:history="1">
        <w:r>
          <w:rPr>
            <w:color w:val="2980b9"/>
            <w:u w:val="single"/>
          </w:rPr>
          <w:t xml:space="preserve">https://onlinelibrary.wiley.com/doi/full/10.1002/anie.202301202</w:t>
        </w:r>
      </w:hyperlink>
    </w:p>
    <w:p>
      <w:pPr>
        <w:pStyle w:val="Heading1"/>
      </w:pPr>
      <w:bookmarkStart w:id="2" w:name="_Toc2"/>
      <w:r>
        <w:t>Article summary:</w:t>
      </w:r>
      <w:bookmarkEnd w:id="2"/>
    </w:p>
    <w:p>
      <w:pPr>
        <w:jc w:val="both"/>
      </w:pPr>
      <w:r>
        <w:rPr/>
        <w:t xml:space="preserve">1. 分子印迹纳米信标可以将先天免疫杀伤重定向到三阴性乳腺癌。这意味着通过使用分子印迹纳米信标，可以针对三阴性乳腺癌进行更精确的治疗。</w:t>
      </w:r>
    </w:p>
    <w:p>
      <w:pPr>
        <w:jc w:val="both"/>
      </w:pPr>
      <w:r>
        <w:rPr/>
        <w:t xml:space="preserve"/>
      </w:r>
    </w:p>
    <w:p>
      <w:pPr>
        <w:jc w:val="both"/>
      </w:pPr>
      <w:r>
        <w:rPr/>
        <w:t xml:space="preserve">2. 该研究由南京大学的化学与化工学院的科学家们进行，他们利用分子印迹技术开发了一种新型纳米信标，可以识别并杀伤三阴性乳腺癌细胞。</w:t>
      </w:r>
    </w:p>
    <w:p>
      <w:pPr>
        <w:jc w:val="both"/>
      </w:pPr>
      <w:r>
        <w:rPr/>
        <w:t xml:space="preserve"/>
      </w:r>
    </w:p>
    <w:p>
      <w:pPr>
        <w:jc w:val="both"/>
      </w:pPr>
      <w:r>
        <w:rPr/>
        <w:t xml:space="preserve">3. 这项研究为三阴性乳腺癌的治疗提供了新的方法和策略，并有望在未来成为临床应用的一种有效手段。</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对其内容进行全面审查。然而，由于只提供了文章的标题和作者信息，并没有提供具体的文章内容，因此无法进行详细的分析和评价。请提供完整的文章内容以便进行进一步讨论和分析。</w:t>
      </w:r>
    </w:p>
    <w:p>
      <w:pPr>
        <w:pStyle w:val="Heading1"/>
      </w:pPr>
      <w:bookmarkStart w:id="5" w:name="_Toc5"/>
      <w:r>
        <w:t>Topics for further research:</w:t>
      </w:r>
      <w:bookmarkEnd w:id="5"/>
    </w:p>
    <w:p>
      <w:pPr>
        <w:spacing w:after="0"/>
        <w:numPr>
          <w:ilvl w:val="0"/>
          <w:numId w:val="2"/>
        </w:numPr>
      </w:pPr>
      <w:r>
        <w:rPr/>
        <w:t xml:space="preserve">批判性分析：这意味着对文章进行深入的分析和评价，包括对作者观点的质疑和论证的逻辑性的检查。
</w:t>
      </w:r>
    </w:p>
    <w:p>
      <w:pPr>
        <w:spacing w:after="0"/>
        <w:numPr>
          <w:ilvl w:val="0"/>
          <w:numId w:val="2"/>
        </w:numPr>
      </w:pPr>
      <w:r>
        <w:rPr/>
        <w:t xml:space="preserve">全面审查：这意味着需要对文章的各个方面进行审查，包括论点的合理性、证据的可靠性、逻辑的连贯性、语言的准确性等。
</w:t>
      </w:r>
    </w:p>
    <w:p>
      <w:pPr>
        <w:spacing w:after="0"/>
        <w:numPr>
          <w:ilvl w:val="0"/>
          <w:numId w:val="2"/>
        </w:numPr>
      </w:pPr>
      <w:r>
        <w:rPr/>
        <w:t xml:space="preserve">标题和作者信息：这意味着我们只有文章的标题和作者信息，没有具体的文章内容。因此，我们无法对文章的内容进行详细的分析和评价。
</w:t>
      </w:r>
    </w:p>
    <w:p>
      <w:pPr>
        <w:spacing w:after="0"/>
        <w:numPr>
          <w:ilvl w:val="0"/>
          <w:numId w:val="2"/>
        </w:numPr>
      </w:pPr>
      <w:r>
        <w:rPr/>
        <w:t xml:space="preserve">详细关键短语：这意味着我们可以使用一些关键短语来搜索相关的信息，以便更好地理解文章中未涵盖的主题。
</w:t>
      </w:r>
    </w:p>
    <w:p>
      <w:pPr>
        <w:spacing w:after="0"/>
        <w:numPr>
          <w:ilvl w:val="0"/>
          <w:numId w:val="2"/>
        </w:numPr>
      </w:pPr>
      <w:r>
        <w:rPr/>
        <w:t xml:space="preserve">Google：这是一个搜索引擎，可以帮助我们找到相关的信息和文章。
</w:t>
      </w:r>
    </w:p>
    <w:p>
      <w:pPr>
        <w:numPr>
          <w:ilvl w:val="0"/>
          <w:numId w:val="2"/>
        </w:numPr>
      </w:pPr>
      <w:r>
        <w:rPr/>
        <w:t xml:space="preserve">文章内容：这是我们需要获得的具体文章内容，以便进行进一步的讨论和分析。</w:t>
      </w:r>
    </w:p>
    <w:p>
      <w:pPr>
        <w:pStyle w:val="Heading1"/>
      </w:pPr>
      <w:bookmarkStart w:id="6" w:name="_Toc6"/>
      <w:r>
        <w:t>Report location:</w:t>
      </w:r>
      <w:bookmarkEnd w:id="6"/>
    </w:p>
    <w:p>
      <w:hyperlink r:id="rId8" w:history="1">
        <w:r>
          <w:rPr>
            <w:color w:val="2980b9"/>
            <w:u w:val="single"/>
          </w:rPr>
          <w:t xml:space="preserve">https://www.fullpicture.app/item/0117b8828da7a09372656c1844c836e3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4A2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301202" TargetMode="External"/><Relationship Id="rId8" Type="http://schemas.openxmlformats.org/officeDocument/2006/relationships/hyperlink" Target="https://www.fullpicture.app/item/0117b8828da7a09372656c1844c83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2023-08-12T14:43:58+02:00</dcterms:created>
  <dcterms:modified xsi:type="dcterms:W3CDTF">2023-08-12T14:43:58+02:00</dcterms:modified>
</cp:coreProperties>
</file>

<file path=docProps/custom.xml><?xml version="1.0" encoding="utf-8"?>
<Properties xmlns="http://schemas.openxmlformats.org/officeDocument/2006/custom-properties" xmlns:vt="http://schemas.openxmlformats.org/officeDocument/2006/docPropsVTypes"/>
</file>