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单细胞空间转录组学分析揭示了发育中的出生后颗粒小脑细胞和髓母细胞瘤的共同和不同特征| BMC 生物学 | 全文</w:t>
      </w:r>
      <w:br/>
      <w:hyperlink r:id="rId7" w:history="1">
        <w:r>
          <w:rPr>
            <w:color w:val="2980b9"/>
            <w:u w:val="single"/>
          </w:rPr>
          <w:t xml:space="preserve">https://bmcbiol.biomedcentral.com/articles/10.1186/s12915-021-01071-8</w:t>
        </w:r>
      </w:hyperlink>
    </w:p>
    <w:p>
      <w:pPr>
        <w:pStyle w:val="Heading1"/>
      </w:pPr>
      <w:bookmarkStart w:id="2" w:name="_Toc2"/>
      <w:r>
        <w:t>Article summary:</w:t>
      </w:r>
      <w:bookmarkEnd w:id="2"/>
    </w:p>
    <w:p>
      <w:pPr>
        <w:jc w:val="both"/>
      </w:pPr>
      <w:r>
        <w:rPr/>
        <w:t xml:space="preserve">1. This article presents a study that used single-cell spatial transcriptomics to analyze the common and different features of postnatal granule neuron cells and medulloblastoma cells during development.</w:t>
      </w:r>
    </w:p>
    <w:p>
      <w:pPr>
        <w:jc w:val="both"/>
      </w:pPr>
      <w:r>
        <w:rPr/>
        <w:t xml:space="preserve">2. The analysis revealed four main states of cerebellar granule neuron development, including two subsets of progenitor cells and two subsets of differentiated/differentiating granule neurons.</w:t>
      </w:r>
    </w:p>
    <w:p>
      <w:pPr>
        <w:jc w:val="both"/>
      </w:pPr>
      <w:r>
        <w:rPr/>
        <w:t xml:space="preserve">3. The results showed that the transformed granule neurons in medulloblastoma were very similar to the differentiating states of normal developing granule neurons, but with a significantly reduced tendency for differentiation compared to normal developing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methods used, as well as clear explanations of the results obtained from the study. The authors also provide evidence for their claims by citing relevant studies in the field, which adds credibility to their findings. Furthermore, they discuss potential limitations of their study and suggest further research directions for future studies. </w:t>
      </w:r>
    </w:p>
    <w:p>
      <w:pPr>
        <w:jc w:val="both"/>
      </w:pPr>
      <w:r>
        <w:rPr/>
        <w:t xml:space="preserve">However, there are some potential biases in this article that should be noted. For example, the authors do not explore any counterarguments or alternative explanations for their findings; instead they focus solely on supporting their own conclusions without considering other perspectives or interpretations. Additionally, while they cite relevant studies in support of their claims, they do not present any evidence from opposing viewpoints or conflicting research findings. This could lead to a one-sided reporting bias in favor of their own conclusions. </w:t>
      </w:r>
    </w:p>
    <w:p>
      <w:pPr>
        <w:jc w:val="both"/>
      </w:pPr>
      <w:r>
        <w:rPr/>
        <w:t xml:space="preserve">In addition, there are some missing points of consideration that should be addressed in order to make this article more comprehensive and balanced. For instance, while the authors discuss potential limitations of their study such as tissue dissociation leading to loss of spatial information, they do not consider other possible risks associated with single-cell sequencing techniques such as sample contamination or technical errors that could affect data accuracy and reliability. </w:t>
      </w:r>
    </w:p>
    <w:p>
      <w:pPr>
        <w:jc w:val="both"/>
      </w:pPr>
      <w:r>
        <w:rPr/>
        <w:t xml:space="preserve">Finally, it should also be noted that this article contains promotional content due to its publication in BMC Biology journal; thus readers should take this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Single-cell sequencing techniques risks</w:t>
      </w:r>
    </w:p>
    <w:p>
      <w:pPr>
        <w:spacing w:after="0"/>
        <w:numPr>
          <w:ilvl w:val="0"/>
          <w:numId w:val="2"/>
        </w:numPr>
      </w:pPr>
      <w:r>
        <w:rPr/>
        <w:t xml:space="preserve">Sample contamination in single-cell sequencing</w:t>
      </w:r>
    </w:p>
    <w:p>
      <w:pPr>
        <w:spacing w:after="0"/>
        <w:numPr>
          <w:ilvl w:val="0"/>
          <w:numId w:val="2"/>
        </w:numPr>
      </w:pPr>
      <w:r>
        <w:rPr/>
        <w:t xml:space="preserve">Technical errors in single-cell sequencing</w:t>
      </w:r>
    </w:p>
    <w:p>
      <w:pPr>
        <w:spacing w:after="0"/>
        <w:numPr>
          <w:ilvl w:val="0"/>
          <w:numId w:val="2"/>
        </w:numPr>
      </w:pPr>
      <w:r>
        <w:rPr/>
        <w:t xml:space="preserve">Spatial information loss in tissue dissociation</w:t>
      </w:r>
    </w:p>
    <w:p>
      <w:pPr>
        <w:spacing w:after="0"/>
        <w:numPr>
          <w:ilvl w:val="0"/>
          <w:numId w:val="2"/>
        </w:numPr>
      </w:pPr>
      <w:r>
        <w:rPr/>
        <w:t xml:space="preserve">Counterarguments to single-cell sequencing</w:t>
      </w:r>
    </w:p>
    <w:p>
      <w:pPr>
        <w:numPr>
          <w:ilvl w:val="0"/>
          <w:numId w:val="2"/>
        </w:numPr>
      </w:pPr>
      <w:r>
        <w:rPr/>
        <w:t xml:space="preserve">Conflicting research findings in single-cell sequencing</w:t>
      </w:r>
    </w:p>
    <w:p>
      <w:pPr>
        <w:pStyle w:val="Heading1"/>
      </w:pPr>
      <w:bookmarkStart w:id="6" w:name="_Toc6"/>
      <w:r>
        <w:t>Report location:</w:t>
      </w:r>
      <w:bookmarkEnd w:id="6"/>
    </w:p>
    <w:p>
      <w:hyperlink r:id="rId8" w:history="1">
        <w:r>
          <w:rPr>
            <w:color w:val="2980b9"/>
            <w:u w:val="single"/>
          </w:rPr>
          <w:t xml:space="preserve">https://www.fullpicture.app/item/01200b018d5344e46daa483c178421b2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7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biol.biomedcentral.com/articles/10.1186/s12915-021-01071-8" TargetMode="External"/><Relationship Id="rId8" Type="http://schemas.openxmlformats.org/officeDocument/2006/relationships/hyperlink" Target="https://www.fullpicture.app/item/01200b018d5344e46daa483c178421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2023-03-08T01:52:26+01:00</dcterms:created>
  <dcterms:modified xsi:type="dcterms:W3CDTF">2023-03-08T01:52:26+01:00</dcterms:modified>
</cp:coreProperties>
</file>

<file path=docProps/custom.xml><?xml version="1.0" encoding="utf-8"?>
<Properties xmlns="http://schemas.openxmlformats.org/officeDocument/2006/custom-properties" xmlns:vt="http://schemas.openxmlformats.org/officeDocument/2006/docPropsVTypes"/>
</file>