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Single-cell RNA sequencing in cardiovascular development, disease and medicine | Nature Reviews Cardiology</w:t>
      </w:r>
      <w:br/>
      <w:hyperlink r:id="rId7" w:history="1">
        <w:r>
          <w:rPr>
            <w:color w:val="2980b9"/>
            <w:u w:val="single"/>
          </w:rPr>
          <w:t xml:space="preserve">https://www.nature.com/articles/s41569-020-0359-y</w:t>
        </w:r>
      </w:hyperlink>
    </w:p>
    <w:p>
      <w:pPr>
        <w:pStyle w:val="Heading1"/>
      </w:pPr>
      <w:bookmarkStart w:id="2" w:name="_Toc2"/>
      <w:r>
        <w:t>Article summary:</w:t>
      </w:r>
      <w:bookmarkEnd w:id="2"/>
    </w:p>
    <w:p>
      <w:pPr>
        <w:jc w:val="both"/>
      </w:pPr>
      <w:r>
        <w:rPr/>
        <w:t xml:space="preserve">1. Single-cell RNA sequencing is a powerful tool for studying cardiovascular development, disease, and medicine.</w:t>
      </w:r>
    </w:p>
    <w:p>
      <w:pPr>
        <w:jc w:val="both"/>
      </w:pPr>
      <w:r>
        <w:rPr/>
        <w:t xml:space="preserve">2. It can be used to map the temporal-spatial transcriptome landscapes of organs, trace the molecular profiles of cells, and identify ligand-receptor mediated multicellular signalling in humans.</w:t>
      </w:r>
    </w:p>
    <w:p>
      <w:pPr>
        <w:jc w:val="both"/>
      </w:pPr>
      <w:r>
        <w:rPr/>
        <w:t xml:space="preserve">3. Recent advances in single-cell sequencing technologies have enabled researchers to study gene expression at an unprecedented level of detail.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single-cell RNA sequencing and its applications in cardiovascular development, disease, and medicine. The authors provide evidence from multiple studies that demonstrate the potential of this technology to uncover new insights into these areas. The article is well written and provides clear explanations of the concepts discussed. </w:t>
      </w:r>
    </w:p>
    <w:p>
      <w:pPr>
        <w:jc w:val="both"/>
      </w:pPr>
      <w:r>
        <w:rPr/>
        <w:t xml:space="preserve">The article does not appear to contain any bias or promotional content, as it presents both sides equally and does not make unsupported claims or omit counterarguments. Furthermore, the authors acknowledge potential risks associated with single-cell sequencing technologies such as privacy concerns related to data sharing and ethical considerations when using human tissue samples for research purposes. </w:t>
      </w:r>
    </w:p>
    <w:p>
      <w:pPr>
        <w:jc w:val="both"/>
      </w:pPr>
      <w:r>
        <w:rPr/>
        <w:t xml:space="preserve">In conclusion, this article is reliable and trustworthy due to its balanced presentation of information and lack of bias or promotional content.</w:t>
      </w:r>
    </w:p>
    <w:p>
      <w:pPr>
        <w:pStyle w:val="Heading1"/>
      </w:pPr>
      <w:bookmarkStart w:id="5" w:name="_Toc5"/>
      <w:r>
        <w:t>Topics for further research:</w:t>
      </w:r>
      <w:bookmarkEnd w:id="5"/>
    </w:p>
    <w:p>
      <w:pPr>
        <w:spacing w:after="0"/>
        <w:numPr>
          <w:ilvl w:val="0"/>
          <w:numId w:val="2"/>
        </w:numPr>
      </w:pPr>
      <w:r>
        <w:rPr/>
        <w:t xml:space="preserve">Single-cell RNA sequencing techniques</w:t>
      </w:r>
    </w:p>
    <w:p>
      <w:pPr>
        <w:spacing w:after="0"/>
        <w:numPr>
          <w:ilvl w:val="0"/>
          <w:numId w:val="2"/>
        </w:numPr>
      </w:pPr>
      <w:r>
        <w:rPr/>
        <w:t xml:space="preserve">Cardiovascular development research</w:t>
      </w:r>
    </w:p>
    <w:p>
      <w:pPr>
        <w:spacing w:after="0"/>
        <w:numPr>
          <w:ilvl w:val="0"/>
          <w:numId w:val="2"/>
        </w:numPr>
      </w:pPr>
      <w:r>
        <w:rPr/>
        <w:t xml:space="preserve">Cardiovascular disease diagnosis</w:t>
      </w:r>
    </w:p>
    <w:p>
      <w:pPr>
        <w:spacing w:after="0"/>
        <w:numPr>
          <w:ilvl w:val="0"/>
          <w:numId w:val="2"/>
        </w:numPr>
      </w:pPr>
      <w:r>
        <w:rPr/>
        <w:t xml:space="preserve">Single-cell sequencing data privacy</w:t>
      </w:r>
    </w:p>
    <w:p>
      <w:pPr>
        <w:spacing w:after="0"/>
        <w:numPr>
          <w:ilvl w:val="0"/>
          <w:numId w:val="2"/>
        </w:numPr>
      </w:pPr>
      <w:r>
        <w:rPr/>
        <w:t xml:space="preserve">Ethical considerations for single-cell sequencing</w:t>
      </w:r>
    </w:p>
    <w:p>
      <w:pPr>
        <w:numPr>
          <w:ilvl w:val="0"/>
          <w:numId w:val="2"/>
        </w:numPr>
      </w:pPr>
      <w:r>
        <w:rPr/>
        <w:t xml:space="preserve">Single-cell sequencing applications in medicine</w:t>
      </w:r>
    </w:p>
    <w:p>
      <w:pPr>
        <w:pStyle w:val="Heading1"/>
      </w:pPr>
      <w:bookmarkStart w:id="6" w:name="_Toc6"/>
      <w:r>
        <w:t>Report location:</w:t>
      </w:r>
      <w:bookmarkEnd w:id="6"/>
    </w:p>
    <w:p>
      <w:hyperlink r:id="rId8" w:history="1">
        <w:r>
          <w:rPr>
            <w:color w:val="2980b9"/>
            <w:u w:val="single"/>
          </w:rPr>
          <w:t xml:space="preserve">https://www.fullpicture.app/item/012113d66c55bcfd0a38584269798575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903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9-020-0359-y" TargetMode="External"/><Relationship Id="rId8" Type="http://schemas.openxmlformats.org/officeDocument/2006/relationships/hyperlink" Target="https://www.fullpicture.app/item/012113d66c55bcfd0a385842697985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2023-02-27T05:19:28+01:00</dcterms:created>
  <dcterms:modified xsi:type="dcterms:W3CDTF">2023-02-27T05:19:28+01:00</dcterms:modified>
</cp:coreProperties>
</file>

<file path=docProps/custom.xml><?xml version="1.0" encoding="utf-8"?>
<Properties xmlns="http://schemas.openxmlformats.org/officeDocument/2006/custom-properties" xmlns:vt="http://schemas.openxmlformats.org/officeDocument/2006/docPropsVTypes"/>
</file>