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Live! 11/17 at 10 a.m. | King Library’s Special Collections &amp; Archives Presents SJSU Archival Film Festival on Vimeo</w:t>
      </w:r>
      <w:br/>
      <w:hyperlink r:id="rId7" w:history="1">
        <w:r>
          <w:rPr>
            <w:color w:val="2980b9"/>
            <w:u w:val="single"/>
          </w:rPr>
          <w:t xml:space="preserve">https://vimeo.com/881873830</w:t>
        </w:r>
      </w:hyperlink>
    </w:p>
    <w:p>
      <w:pPr>
        <w:pStyle w:val="Heading1"/>
      </w:pPr>
      <w:bookmarkStart w:id="2" w:name="_Toc2"/>
      <w:r>
        <w:t>Article summary:</w:t>
      </w:r>
      <w:bookmarkEnd w:id="2"/>
    </w:p>
    <w:p>
      <w:pPr>
        <w:jc w:val="both"/>
      </w:pPr>
      <w:r>
        <w:rPr/>
        <w:t xml:space="preserve">1. The King Library's Special Collections &amp; Archives is presenting the SJSU Archival Film Festival on Vimeo.</w:t>
      </w:r>
    </w:p>
    <w:p>
      <w:pPr>
        <w:jc w:val="both"/>
      </w:pPr>
      <w:r>
        <w:rPr/>
        <w:t xml:space="preserve">2. The festival will be live-streamed on November 17 at 10 a.m.</w:t>
      </w:r>
    </w:p>
    <w:p>
      <w:pPr>
        <w:jc w:val="both"/>
      </w:pPr>
      <w:r>
        <w:rPr/>
        <w:t xml:space="preserve">3. Viewers can expect a personalized web experience, as the website uses cookies to enhance functionality and personalize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privacy preference center rather than an actual article. It provides information about cookies and how they are used on websites, but it does not contain any specific content or analysis.</w:t>
      </w:r>
    </w:p>
    <w:p>
      <w:pPr>
        <w:jc w:val="both"/>
      </w:pPr>
      <w:r>
        <w:rPr/>
        <w:t xml:space="preserve"/>
      </w:r>
    </w:p>
    <w:p>
      <w:pPr>
        <w:jc w:val="both"/>
      </w:pPr>
      <w:r>
        <w:rPr/>
        <w:t xml:space="preserve">Therefore, it is not possible to provide a detailed critical analysis of the article's content, biases, unsupported claims, missing points of consideration, missing evidence, unexplored counterarguments, promotional content, partiality, or whether possible risks are noted. This is because the article does not present any information or arguments that can be analyzed.</w:t>
      </w:r>
    </w:p>
    <w:p>
      <w:pPr>
        <w:jc w:val="both"/>
      </w:pPr>
      <w:r>
        <w:rPr/>
        <w:t xml:space="preserve"/>
      </w:r>
    </w:p>
    <w:p>
      <w:pPr>
        <w:jc w:val="both"/>
      </w:pPr>
      <w:r>
        <w:rPr/>
        <w:t xml:space="preserve">It is important to note that this response is based solely on the provided text and does not take into account any potential context or additional information that may be relevant.</w:t>
      </w:r>
    </w:p>
    <w:p>
      <w:pPr>
        <w:pStyle w:val="Heading1"/>
      </w:pPr>
      <w:bookmarkStart w:id="5" w:name="_Toc5"/>
      <w:r>
        <w:t>Topics for further research:</w:t>
      </w:r>
      <w:bookmarkEnd w:id="5"/>
    </w:p>
    <w:p>
      <w:pPr>
        <w:spacing w:after="0"/>
        <w:numPr>
          <w:ilvl w:val="0"/>
          <w:numId w:val="2"/>
        </w:numPr>
      </w:pPr>
      <w:r>
        <w:rPr/>
        <w:t xml:space="preserve">Privacy concerns related to online tracking and data collection
</w:t>
      </w:r>
    </w:p>
    <w:p>
      <w:pPr>
        <w:spacing w:after="0"/>
        <w:numPr>
          <w:ilvl w:val="0"/>
          <w:numId w:val="2"/>
        </w:numPr>
      </w:pPr>
      <w:r>
        <w:rPr/>
        <w:t xml:space="preserve">Impact of cookies on user privacy and data security
</w:t>
      </w:r>
    </w:p>
    <w:p>
      <w:pPr>
        <w:spacing w:after="0"/>
        <w:numPr>
          <w:ilvl w:val="0"/>
          <w:numId w:val="2"/>
        </w:numPr>
      </w:pPr>
      <w:r>
        <w:rPr/>
        <w:t xml:space="preserve">Strategies to protect personal information from online tracking
</w:t>
      </w:r>
    </w:p>
    <w:p>
      <w:pPr>
        <w:spacing w:after="0"/>
        <w:numPr>
          <w:ilvl w:val="0"/>
          <w:numId w:val="2"/>
        </w:numPr>
      </w:pPr>
      <w:r>
        <w:rPr/>
        <w:t xml:space="preserve">Legal regulations and guidelines regarding the use of cookies
</w:t>
      </w:r>
    </w:p>
    <w:p>
      <w:pPr>
        <w:spacing w:after="0"/>
        <w:numPr>
          <w:ilvl w:val="0"/>
          <w:numId w:val="2"/>
        </w:numPr>
      </w:pPr>
      <w:r>
        <w:rPr/>
        <w:t xml:space="preserve">Alternatives to cookies for website personalization and user tracking
</w:t>
      </w:r>
    </w:p>
    <w:p>
      <w:pPr>
        <w:numPr>
          <w:ilvl w:val="0"/>
          <w:numId w:val="2"/>
        </w:numPr>
      </w:pPr>
      <w:r>
        <w:rPr/>
        <w:t xml:space="preserve">Ethical considerations in the use of cookies and online tracking</w:t>
      </w:r>
    </w:p>
    <w:p>
      <w:pPr>
        <w:pStyle w:val="Heading1"/>
      </w:pPr>
      <w:bookmarkStart w:id="6" w:name="_Toc6"/>
      <w:r>
        <w:t>Report location:</w:t>
      </w:r>
      <w:bookmarkEnd w:id="6"/>
    </w:p>
    <w:p>
      <w:hyperlink r:id="rId8" w:history="1">
        <w:r>
          <w:rPr>
            <w:color w:val="2980b9"/>
            <w:u w:val="single"/>
          </w:rPr>
          <w:t xml:space="preserve">https://www.fullpicture.app/item/012f3431596aef73b7495eb257d42647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5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meo.com/881873830" TargetMode="External"/><Relationship Id="rId8" Type="http://schemas.openxmlformats.org/officeDocument/2006/relationships/hyperlink" Target="https://www.fullpicture.app/item/012f3431596aef73b7495eb257d42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2024-06-06T21:19:14+02:00</dcterms:created>
  <dcterms:modified xsi:type="dcterms:W3CDTF">2024-06-06T21:19:14+02:00</dcterms:modified>
</cp:coreProperties>
</file>

<file path=docProps/custom.xml><?xml version="1.0" encoding="utf-8"?>
<Properties xmlns="http://schemas.openxmlformats.org/officeDocument/2006/custom-properties" xmlns:vt="http://schemas.openxmlformats.org/officeDocument/2006/docPropsVTypes"/>
</file>