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Proteomic approaches to study osteoclast biology - Segeletz - 2016 - PROTEOMICS - Wiley Online Library</w:t>
      </w:r>
      <w:br/>
      <w:hyperlink r:id="rId7" w:history="1">
        <w:r>
          <w:rPr>
            <w:color w:val="2980b9"/>
            <w:u w:val="single"/>
          </w:rPr>
          <w:t xml:space="preserve">https://analyticalsciencejournals.onlinelibrary.wiley.com/doi/10.1002/pmic.201500519</w:t>
        </w:r>
      </w:hyperlink>
    </w:p>
    <w:p>
      <w:pPr>
        <w:pStyle w:val="Heading1"/>
      </w:pPr>
      <w:bookmarkStart w:id="2" w:name="_Toc2"/>
      <w:r>
        <w:t>Article summary:</w:t>
      </w:r>
      <w:bookmarkEnd w:id="2"/>
    </w:p>
    <w:p>
      <w:pPr>
        <w:jc w:val="both"/>
      </w:pPr>
      <w:r>
        <w:rPr/>
        <w:t xml:space="preserve">1. Bone remodeling is a continuous process involving the activity of osteoblasts and osteoclasts, with dysregulation leading to skeletal disorders such as osteoporosis or osteopetrosis.</w:t>
      </w:r>
    </w:p>
    <w:p>
      <w:pPr>
        <w:jc w:val="both"/>
      </w:pPr>
      <w:r>
        <w:rPr/>
        <w:t xml:space="preserve">2. Osteoclasts play a crucial role in bone resorption by forming distinct membrane domains, secreting lysosomal hydrolases, and creating a sealing zone for proper anchoring onto the bone surface.</w:t>
      </w:r>
    </w:p>
    <w:p>
      <w:pPr>
        <w:jc w:val="both"/>
      </w:pPr>
      <w:r>
        <w:rPr/>
        <w:t xml:space="preserve">3. Mouse models have been used to study bone biology, but MS-based proteomics provides a more integrated view of gene products and their interactors, allowing for functional analysis of specific proteins involved in osteoclast biology.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对于上述文章，我无法提供详细的批判性分析，因为只提供了文章的一小部分内容。但是，根据所提供的信息，可以注意到以下几点：</w:t>
      </w:r>
    </w:p>
    <w:p>
      <w:pPr>
        <w:jc w:val="both"/>
      </w:pPr>
      <w:r>
        <w:rPr/>
        <w:t xml:space="preserve"/>
      </w:r>
    </w:p>
    <w:p>
      <w:pPr>
        <w:jc w:val="both"/>
      </w:pPr>
      <w:r>
        <w:rPr/>
        <w:t xml:space="preserve">1. 偏见来源：文章似乎主要关注骨质疏松和骨质增生等骨骼疾病与骨细胞活动之间的关系。这可能导致对其他与骨细胞相关的方面（如骨细胞在免疫系统中的作用）的忽视。</w:t>
      </w:r>
    </w:p>
    <w:p>
      <w:pPr>
        <w:jc w:val="both"/>
      </w:pPr>
      <w:r>
        <w:rPr/>
        <w:t xml:space="preserve"/>
      </w:r>
    </w:p>
    <w:p>
      <w:pPr>
        <w:jc w:val="both"/>
      </w:pPr>
      <w:r>
        <w:rPr/>
        <w:t xml:space="preserve">2. 片面报道：文章没有提及使用动物模型进行研究可能存在的限制和局限性。例如，小鼠模型并不能完全代表人类情况，并且结果可能不具有普遍适用性。</w:t>
      </w:r>
    </w:p>
    <w:p>
      <w:pPr>
        <w:jc w:val="both"/>
      </w:pPr>
      <w:r>
        <w:rPr/>
        <w:t xml:space="preserve"/>
      </w:r>
    </w:p>
    <w:p>
      <w:pPr>
        <w:jc w:val="both"/>
      </w:pPr>
      <w:r>
        <w:rPr/>
        <w:t xml:space="preserve">3. 无根据的主张：文章声称质谱蛋白质组学已成为功能分析的常用工具，但没有提供支持这一主张的具体证据或引用相关文献。</w:t>
      </w:r>
    </w:p>
    <w:p>
      <w:pPr>
        <w:jc w:val="both"/>
      </w:pPr>
      <w:r>
        <w:rPr/>
        <w:t xml:space="preserve"/>
      </w:r>
    </w:p>
    <w:p>
      <w:pPr>
        <w:jc w:val="both"/>
      </w:pPr>
      <w:r>
        <w:rPr/>
        <w:t xml:space="preserve">4. 缺失的考虑点：文章没有讨论其他可能影响骨细胞生物学的因素，如环境因素、遗传变异等。</w:t>
      </w:r>
    </w:p>
    <w:p>
      <w:pPr>
        <w:jc w:val="both"/>
      </w:pPr>
      <w:r>
        <w:rPr/>
        <w:t xml:space="preserve"/>
      </w:r>
    </w:p>
    <w:p>
      <w:pPr>
        <w:jc w:val="both"/>
      </w:pPr>
      <w:r>
        <w:rPr/>
        <w:t xml:space="preserve">5. 所提出主张缺乏证据：文章声称使用质谱蛋白质组学可以提供对特定基因产物及其相互作用物的精确功能的整体视图，但没有提供具体的研究结果或案例来支持这一主张。</w:t>
      </w:r>
    </w:p>
    <w:p>
      <w:pPr>
        <w:jc w:val="both"/>
      </w:pPr>
      <w:r>
        <w:rPr/>
        <w:t xml:space="preserve"/>
      </w:r>
    </w:p>
    <w:p>
      <w:pPr>
        <w:jc w:val="both"/>
      </w:pPr>
      <w:r>
        <w:rPr/>
        <w:t xml:space="preserve">6. 未探索的反驳：文章没有提及可能存在的反对意见或争议观点，也没有探讨与骨细胞生物学相关的其他研究领域中的不一致结果。</w:t>
      </w:r>
    </w:p>
    <w:p>
      <w:pPr>
        <w:jc w:val="both"/>
      </w:pPr>
      <w:r>
        <w:rPr/>
        <w:t xml:space="preserve"/>
      </w:r>
    </w:p>
    <w:p>
      <w:pPr>
        <w:jc w:val="both"/>
      </w:pPr>
      <w:r>
        <w:rPr/>
        <w:t xml:space="preserve">总之，根据所提供的信息，这篇文章可能存在偏见和片面报道，并且缺乏充分的证据来支持其主张。此外，它可能忽略了其他相关因素和观点，并未全面考虑到骨细胞生物学研究的复杂性。</w:t>
      </w:r>
    </w:p>
    <w:p>
      <w:pPr>
        <w:pStyle w:val="Heading1"/>
      </w:pPr>
      <w:bookmarkStart w:id="5" w:name="_Toc5"/>
      <w:r>
        <w:t>Topics for further research:</w:t>
      </w:r>
      <w:bookmarkEnd w:id="5"/>
    </w:p>
    <w:p>
      <w:pPr>
        <w:spacing w:after="0"/>
        <w:numPr>
          <w:ilvl w:val="0"/>
          <w:numId w:val="2"/>
        </w:numPr>
      </w:pPr>
      <w:r>
        <w:rPr/>
        <w:t xml:space="preserve">骨细胞在免疫系统中的作用
</w:t>
      </w:r>
    </w:p>
    <w:p>
      <w:pPr>
        <w:spacing w:after="0"/>
        <w:numPr>
          <w:ilvl w:val="0"/>
          <w:numId w:val="2"/>
        </w:numPr>
      </w:pPr>
      <w:r>
        <w:rPr/>
        <w:t xml:space="preserve">动物模型的限制和局限性
</w:t>
      </w:r>
    </w:p>
    <w:p>
      <w:pPr>
        <w:spacing w:after="0"/>
        <w:numPr>
          <w:ilvl w:val="0"/>
          <w:numId w:val="2"/>
        </w:numPr>
      </w:pPr>
      <w:r>
        <w:rPr/>
        <w:t xml:space="preserve">质谱蛋白质组学在功能分析中的应用
</w:t>
      </w:r>
    </w:p>
    <w:p>
      <w:pPr>
        <w:spacing w:after="0"/>
        <w:numPr>
          <w:ilvl w:val="0"/>
          <w:numId w:val="2"/>
        </w:numPr>
      </w:pPr>
      <w:r>
        <w:rPr/>
        <w:t xml:space="preserve">环境因素和遗传变异对骨细胞生物学的影响
</w:t>
      </w:r>
    </w:p>
    <w:p>
      <w:pPr>
        <w:spacing w:after="0"/>
        <w:numPr>
          <w:ilvl w:val="0"/>
          <w:numId w:val="2"/>
        </w:numPr>
      </w:pPr>
      <w:r>
        <w:rPr/>
        <w:t xml:space="preserve">质谱蛋白质组学对基因产物及其相互作用物功能的整体视图
</w:t>
      </w:r>
    </w:p>
    <w:p>
      <w:pPr>
        <w:numPr>
          <w:ilvl w:val="0"/>
          <w:numId w:val="2"/>
        </w:numPr>
      </w:pPr>
      <w:r>
        <w:rPr/>
        <w:t xml:space="preserve">骨细胞生物学研究中的其他争议观点和不一致结果</w:t>
      </w:r>
    </w:p>
    <w:p>
      <w:pPr>
        <w:pStyle w:val="Heading1"/>
      </w:pPr>
      <w:bookmarkStart w:id="6" w:name="_Toc6"/>
      <w:r>
        <w:t>Report location:</w:t>
      </w:r>
      <w:bookmarkEnd w:id="6"/>
    </w:p>
    <w:p>
      <w:hyperlink r:id="rId8" w:history="1">
        <w:r>
          <w:rPr>
            <w:color w:val="2980b9"/>
            <w:u w:val="single"/>
          </w:rPr>
          <w:t xml:space="preserve">https://www.fullpicture.app/item/013314bc0ed632bf67144957455b99ab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4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10.1002/pmic.201500519" TargetMode="External"/><Relationship Id="rId8" Type="http://schemas.openxmlformats.org/officeDocument/2006/relationships/hyperlink" Target="https://www.fullpicture.app/item/013314bc0ed632bf67144957455b99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2023-12-27T22:25:54+01:00</dcterms:created>
  <dcterms:modified xsi:type="dcterms:W3CDTF">2023-12-27T22:25:54+01:00</dcterms:modified>
</cp:coreProperties>
</file>

<file path=docProps/custom.xml><?xml version="1.0" encoding="utf-8"?>
<Properties xmlns="http://schemas.openxmlformats.org/officeDocument/2006/custom-properties" xmlns:vt="http://schemas.openxmlformats.org/officeDocument/2006/docPropsVTypes"/>
</file>