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[2008.02321] Can I Pour into It? Robot Imagining Open Containability Affordance of Previously Unseen Objects via Physical Simulations</w:t>
      </w:r>
      <w:br/>
      <w:hyperlink r:id="rId7" w:history="1">
        <w:r>
          <w:rPr>
            <w:color w:val="2980b9"/>
            <w:u w:val="single"/>
          </w:rPr>
          <w:t xml:space="preserve">https://ar5iv.labs.arxiv.org/html/2008.02321v2</w:t>
        </w:r>
      </w:hyperlink>
    </w:p>
    <w:p>
      <w:pPr>
        <w:pStyle w:val="Heading1"/>
      </w:pPr>
      <w:bookmarkStart w:id="2" w:name="_Toc2"/>
      <w:r>
        <w:t>Article summary:</w:t>
      </w:r>
      <w:bookmarkEnd w:id="2"/>
    </w:p>
    <w:p>
      <w:pPr>
        <w:jc w:val="both"/>
      </w:pPr>
      <w:r>
        <w:rPr/>
        <w:t xml:space="preserve">1. This paper proposes a novel method for robots to “imagine” the open containability affordance of a previously unseen object via physical simulations.</w:t>
      </w:r>
    </w:p>
    <w:p>
      <w:pPr>
        <w:jc w:val="both"/>
      </w:pPr>
      <w:r>
        <w:rPr/>
        <w:t xml:space="preserve">2. The robot autonomously scans the object with an RGB-D camera and uses the 3D model for open containability imagination and pouring imagination.</w:t>
      </w:r>
    </w:p>
    <w:p>
      <w:pPr>
        <w:jc w:val="both"/>
      </w:pPr>
      <w:r>
        <w:rPr/>
        <w:t xml:space="preserve">3. Results show that this method achieves the same performance as a deep learning method on open container classification and outperforms it on autonomous pouring.</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overall trustworthy and reliable, as it provides detailed information about the proposed method, its evaluation, and comparison to other methods. The authors provide evidence for their claims in the form of experiments and results, which are presented in detail throughout the article. Furthermore, they acknowledge potential limitations of their approach by noting that further research is needed to improve accuracy and robustness of their proposed method. </w:t>
      </w:r>
    </w:p>
    <w:p>
      <w:pPr>
        <w:jc w:val="both"/>
      </w:pPr>
      <w:r>
        <w:rPr/>
        <w:t xml:space="preserve">The article does not appear to be biased or one-sided in its reporting; rather, it presents both sides equally by providing an overview of existing approaches as well as discussing potential limitations of their own approach. Additionally, all claims made are supported by evidence from experiments conducted by the authors or other sources cited in the article. </w:t>
      </w:r>
    </w:p>
    <w:p>
      <w:pPr>
        <w:jc w:val="both"/>
      </w:pPr>
      <w:r>
        <w:rPr/>
        <w:t xml:space="preserve">The only potential issue with this article is that it does not explore any counterarguments or alternative approaches to solving this problem; however, given that this is a short letter paper rather than a full research paper, such exploration may not have been possible within the scope of this work. </w:t>
      </w:r>
    </w:p>
    <w:p>
      <w:pPr>
        <w:jc w:val="both"/>
      </w:pPr>
      <w:r>
        <w:rPr/>
        <w:t xml:space="preserve">In conclusion, this article appears to be trustworthy and reliable overall; all claims made are supported by evidence from experiments conducted by the authors or other sources cited in the article, and no promotional content or partiality was observed in its reporting.</w:t>
      </w:r>
    </w:p>
    <w:p>
      <w:pPr>
        <w:pStyle w:val="Heading1"/>
      </w:pPr>
      <w:bookmarkStart w:id="5" w:name="_Toc5"/>
      <w:r>
        <w:t>Topics for further research:</w:t>
      </w:r>
      <w:bookmarkEnd w:id="5"/>
    </w:p>
    <w:p>
      <w:pPr>
        <w:spacing w:after="0"/>
        <w:numPr>
          <w:ilvl w:val="0"/>
          <w:numId w:val="2"/>
        </w:numPr>
      </w:pPr>
      <w:r>
        <w:rPr/>
        <w:t xml:space="preserve">Machine learning for medical image segmentation</w:t>
      </w:r>
    </w:p>
    <w:p>
      <w:pPr>
        <w:spacing w:after="0"/>
        <w:numPr>
          <w:ilvl w:val="0"/>
          <w:numId w:val="2"/>
        </w:numPr>
      </w:pPr>
      <w:r>
        <w:rPr/>
        <w:t xml:space="preserve">Deep learning for medical image segmentation</w:t>
      </w:r>
    </w:p>
    <w:p>
      <w:pPr>
        <w:spacing w:after="0"/>
        <w:numPr>
          <w:ilvl w:val="0"/>
          <w:numId w:val="2"/>
        </w:numPr>
      </w:pPr>
      <w:r>
        <w:rPr/>
        <w:t xml:space="preserve">Evaluation metrics for medical image segmentation</w:t>
      </w:r>
    </w:p>
    <w:p>
      <w:pPr>
        <w:spacing w:after="0"/>
        <w:numPr>
          <w:ilvl w:val="0"/>
          <w:numId w:val="2"/>
        </w:numPr>
      </w:pPr>
      <w:r>
        <w:rPr/>
        <w:t xml:space="preserve">Robustness of medical image segmentation algorithms</w:t>
      </w:r>
    </w:p>
    <w:p>
      <w:pPr>
        <w:spacing w:after="0"/>
        <w:numPr>
          <w:ilvl w:val="0"/>
          <w:numId w:val="2"/>
        </w:numPr>
      </w:pPr>
      <w:r>
        <w:rPr/>
        <w:t xml:space="preserve">Alternative approaches to medical image segmentation</w:t>
      </w:r>
    </w:p>
    <w:p>
      <w:pPr>
        <w:numPr>
          <w:ilvl w:val="0"/>
          <w:numId w:val="2"/>
        </w:numPr>
      </w:pPr>
      <w:r>
        <w:rPr/>
        <w:t xml:space="preserve">Limitations of medical image segmentation algorithms</w:t>
      </w:r>
    </w:p>
    <w:p>
      <w:pPr>
        <w:pStyle w:val="Heading1"/>
      </w:pPr>
      <w:bookmarkStart w:id="6" w:name="_Toc6"/>
      <w:r>
        <w:t>Report location:</w:t>
      </w:r>
      <w:bookmarkEnd w:id="6"/>
    </w:p>
    <w:p>
      <w:hyperlink r:id="rId8" w:history="1">
        <w:r>
          <w:rPr>
            <w:color w:val="2980b9"/>
            <w:u w:val="single"/>
          </w:rPr>
          <w:t xml:space="preserve">https://www.fullpicture.app/item/013a56db4360884c5353989861af7c02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AFA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5iv.labs.arxiv.org/html/2008.02321v2" TargetMode="External"/><Relationship Id="rId8" Type="http://schemas.openxmlformats.org/officeDocument/2006/relationships/hyperlink" Target="https://www.fullpicture.app/item/013a56db4360884c5353989861af7c0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2023-02-23T10:19:25+01:00</dcterms:created>
  <dcterms:modified xsi:type="dcterms:W3CDTF">2023-02-23T10:19:25+01:00</dcterms:modified>
</cp:coreProperties>
</file>

<file path=docProps/custom.xml><?xml version="1.0" encoding="utf-8"?>
<Properties xmlns="http://schemas.openxmlformats.org/officeDocument/2006/custom-properties" xmlns:vt="http://schemas.openxmlformats.org/officeDocument/2006/docPropsVTypes"/>
</file>