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公共图书馆作为应对过量危机的合作伙伴：定性分析：药物滥用：第 42 卷，第 3 期</w:t>
      </w:r>
      <w:br/>
      <w:hyperlink r:id="rId7" w:history="1">
        <w:r>
          <w:rPr>
            <w:color w:val="2980b9"/>
            <w:u w:val="single"/>
          </w:rPr>
          <w:t xml:space="preserve">https://wwwtandfonline.53yu.com/doi/full/10.1080/08897077.2019.1691129?src=recsys</w:t>
        </w:r>
      </w:hyperlink>
    </w:p>
    <w:p>
      <w:pPr>
        <w:pStyle w:val="Heading1"/>
      </w:pPr>
      <w:bookmarkStart w:id="2" w:name="_Toc2"/>
      <w:r>
        <w:t>Article summary:</w:t>
      </w:r>
      <w:bookmarkEnd w:id="2"/>
    </w:p>
    <w:p>
      <w:pPr>
        <w:jc w:val="both"/>
      </w:pPr>
      <w:r>
        <w:rPr/>
        <w:t xml:space="preserve">1. This article discusses the role of public libraries as partners in addressing the overuse crisis, specifically focusing on drug abuse.</w:t>
      </w:r>
    </w:p>
    <w:p>
      <w:pPr>
        <w:jc w:val="both"/>
      </w:pPr>
      <w:r>
        <w:rPr/>
        <w:t xml:space="preserve">2. It is authored by a team of researchers from the National Clinician Scholars Program, University of Pennsylvania Perelman School of Medicine, Corporal Michael J. Crescenz VA Medical Center, Leonard Davis Institute of Health Economics, and other institutions.</w:t>
      </w:r>
    </w:p>
    <w:p>
      <w:pPr>
        <w:jc w:val="both"/>
      </w:pPr>
      <w:r>
        <w:rPr/>
        <w:t xml:space="preserve">3. The article provides a qualitative analysis of how public libraries can be used to help address the overuse crisis and suggests potential strategies for doing so.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perspective on how public libraries can be used to help address the overuse crisis, particularly with regards to drug abuse. The authors provide a qualitative analysis that is well-researched and supported by evidence from various sources. However, there are some potential biases that should be noted when considering this article's trustworthiness and reliability.</w:t>
      </w:r>
    </w:p>
    <w:p>
      <w:pPr>
        <w:jc w:val="both"/>
      </w:pPr>
      <w:r>
        <w:rPr/>
        <w:t xml:space="preserve">First, it should be noted that the authors have a vested interest in promoting public libraries as partners in addressing the overuse crisis due to their affiliations with various institutions related to public health initiatives and library services. This could lead to a bias towards presenting only positive aspects of using public libraries as partners in this effort without exploring any potential drawbacks or risks associated with such an approach.</w:t>
      </w:r>
    </w:p>
    <w:p>
      <w:pPr>
        <w:jc w:val="both"/>
      </w:pPr>
      <w:r>
        <w:rPr/>
        <w:t xml:space="preserve">Second, while the authors provide evidence from various sources to support their claims, they do not explore any counterarguments or present both sides equally when discussing potential strategies for using public libraries as partners in addressing the overuse crisis. This could lead readers to form an incomplete understanding of this issue if they do not seek out additional information on their own.</w:t>
      </w:r>
    </w:p>
    <w:p>
      <w:pPr>
        <w:jc w:val="both"/>
      </w:pPr>
      <w:r>
        <w:rPr/>
        <w:t xml:space="preserve">Finally, it should also be noted that while this article focuses primarily on drug abuse as part of its discussion on how public libraries can be used as partners in addressing the overuse crisis, it does not explore other forms of overuse such as alcohol or tobacco use which may require different approaches than those discussed here. </w:t>
      </w:r>
    </w:p>
    <w:p>
      <w:pPr>
        <w:jc w:val="both"/>
      </w:pPr>
      <w:r>
        <w:rPr/>
        <w:t xml:space="preserve">In conclusion, while this article provides an interesting perspective on how public libraries can be used as partners in addressing the overuse crisis and is well-researched and supported by evidence from various sources, there are some potential biases that should be taken into consideration when assessing its trustworthiness and reliability including its authors' vested interests in promoting public libraries for this purpose and its lack of exploration into counterarguments or other forms of overuse beyond drug abuse.</w:t>
      </w:r>
    </w:p>
    <w:p>
      <w:pPr>
        <w:pStyle w:val="Heading1"/>
      </w:pPr>
      <w:bookmarkStart w:id="5" w:name="_Toc5"/>
      <w:r>
        <w:t>Topics for further research:</w:t>
      </w:r>
      <w:bookmarkEnd w:id="5"/>
    </w:p>
    <w:p>
      <w:pPr>
        <w:spacing w:after="0"/>
        <w:numPr>
          <w:ilvl w:val="0"/>
          <w:numId w:val="2"/>
        </w:numPr>
      </w:pPr>
      <w:r>
        <w:rPr/>
        <w:t xml:space="preserve">Alcohol overuse crisis</w:t>
      </w:r>
    </w:p>
    <w:p>
      <w:pPr>
        <w:spacing w:after="0"/>
        <w:numPr>
          <w:ilvl w:val="0"/>
          <w:numId w:val="2"/>
        </w:numPr>
      </w:pPr>
      <w:r>
        <w:rPr/>
        <w:t xml:space="preserve">Tobacco overuse crisis</w:t>
      </w:r>
    </w:p>
    <w:p>
      <w:pPr>
        <w:spacing w:after="0"/>
        <w:numPr>
          <w:ilvl w:val="0"/>
          <w:numId w:val="2"/>
        </w:numPr>
      </w:pPr>
      <w:r>
        <w:rPr/>
        <w:t xml:space="preserve">Public library partnerships in addressing overuse crisis</w:t>
      </w:r>
    </w:p>
    <w:p>
      <w:pPr>
        <w:spacing w:after="0"/>
        <w:numPr>
          <w:ilvl w:val="0"/>
          <w:numId w:val="2"/>
        </w:numPr>
      </w:pPr>
      <w:r>
        <w:rPr/>
        <w:t xml:space="preserve">Counterarguments to public library partnerships in addressing overuse crisis</w:t>
      </w:r>
    </w:p>
    <w:p>
      <w:pPr>
        <w:spacing w:after="0"/>
        <w:numPr>
          <w:ilvl w:val="0"/>
          <w:numId w:val="2"/>
        </w:numPr>
      </w:pPr>
      <w:r>
        <w:rPr/>
        <w:t xml:space="preserve">Risks associated with public library partnerships in addressing overuse crisis</w:t>
      </w:r>
    </w:p>
    <w:p>
      <w:pPr>
        <w:numPr>
          <w:ilvl w:val="0"/>
          <w:numId w:val="2"/>
        </w:numPr>
      </w:pPr>
      <w:r>
        <w:rPr/>
        <w:t xml:space="preserve">Evidence-based strategies for public library partnerships in addressing overuse crisis</w:t>
      </w:r>
    </w:p>
    <w:p>
      <w:pPr>
        <w:pStyle w:val="Heading1"/>
      </w:pPr>
      <w:bookmarkStart w:id="6" w:name="_Toc6"/>
      <w:r>
        <w:t>Report location:</w:t>
      </w:r>
      <w:bookmarkEnd w:id="6"/>
    </w:p>
    <w:p>
      <w:hyperlink r:id="rId8" w:history="1">
        <w:r>
          <w:rPr>
            <w:color w:val="2980b9"/>
            <w:u w:val="single"/>
          </w:rPr>
          <w:t xml:space="preserve">https://www.fullpicture.app/item/0152f335ec0b6fa066e803c63e8e426b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57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53yu.com/doi/full/10.1080/08897077.2019.1691129?src=recsys" TargetMode="External"/><Relationship Id="rId8" Type="http://schemas.openxmlformats.org/officeDocument/2006/relationships/hyperlink" Target="https://www.fullpicture.app/item/0152f335ec0b6fa066e803c63e8e42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2023-02-19T21:06:03+01:00</dcterms:created>
  <dcterms:modified xsi:type="dcterms:W3CDTF">2023-02-19T21:06:03+01:00</dcterms:modified>
</cp:coreProperties>
</file>

<file path=docProps/custom.xml><?xml version="1.0" encoding="utf-8"?>
<Properties xmlns="http://schemas.openxmlformats.org/officeDocument/2006/custom-properties" xmlns:vt="http://schemas.openxmlformats.org/officeDocument/2006/docPropsVTypes"/>
</file>