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corrosion of 550 °C aged Cu10Ni–3Al–1.3Fe alloy in NaCl aqueous solution - ScienceDirect</w:t>
      </w:r>
      <w:br/>
      <w:hyperlink r:id="rId7" w:history="1">
        <w:r>
          <w:rPr>
            <w:color w:val="2980b9"/>
            <w:u w:val="single"/>
          </w:rPr>
          <w:t xml:space="preserve">https://www.sciencedirect.com/science/article/abs/pii/S0010938X11001156</w:t>
        </w:r>
      </w:hyperlink>
    </w:p>
    <w:p>
      <w:pPr>
        <w:pStyle w:val="Heading1"/>
      </w:pPr>
      <w:bookmarkStart w:id="2" w:name="_Toc2"/>
      <w:r>
        <w:t>Article summary:</w:t>
      </w:r>
      <w:bookmarkEnd w:id="2"/>
    </w:p>
    <w:p>
      <w:pPr>
        <w:jc w:val="both"/>
      </w:pPr>
      <w:r>
        <w:rPr/>
        <w:t xml:space="preserve">1. Cupronickel alloys, such as Cu10Ni–3Al–1.3Fe, are commonly used in heat exchangers due to their excellent corrosion resistance and high thermal conductivity. The addition of Fe and Mn further improves corrosion-erosion resistance.</w:t>
      </w:r>
    </w:p>
    <w:p>
      <w:pPr>
        <w:jc w:val="both"/>
      </w:pPr>
      <w:r>
        <w:rPr/>
        <w:t xml:space="preserve"/>
      </w:r>
    </w:p>
    <w:p>
      <w:pPr>
        <w:jc w:val="both"/>
      </w:pPr>
      <w:r>
        <w:rPr/>
        <w:t xml:space="preserve">2. Aluminum additions to cupronickel alloys lead to higher mechanical and corrosion resistances. The NIBRON alloy (Cu14.5Ni–3Al–1.3Fe–0.3Mn) is a commercial example used in marine applications, known for its fine precipitation of Ni3Al particles during age-hardening treatments.</w:t>
      </w:r>
    </w:p>
    <w:p>
      <w:pPr>
        <w:jc w:val="both"/>
      </w:pPr>
      <w:r>
        <w:rPr/>
        <w:t xml:space="preserve"/>
      </w:r>
    </w:p>
    <w:p>
      <w:pPr>
        <w:jc w:val="both"/>
      </w:pPr>
      <w:r>
        <w:rPr/>
        <w:t xml:space="preserve">3. The microstructure of an age-hardened cupronickel alloy influences selective corrosion mechanisms, particularly denickelification, which can occur in fresh waters with low chloride concentrations. Understanding the electrochemical behavior of these alloys is important for preventing failures under such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对于这篇文章的详细批判性分析，以下是一些可能的问题和观点：</w:t>
      </w:r>
    </w:p>
    <w:p>
      <w:pPr>
        <w:jc w:val="both"/>
      </w:pPr>
      <w:r>
        <w:rPr/>
        <w:t xml:space="preserve"/>
      </w:r>
    </w:p>
    <w:p>
      <w:pPr>
        <w:jc w:val="both"/>
      </w:pPr>
      <w:r>
        <w:rPr/>
        <w:t xml:space="preserve">1. 偏见及其来源：文章没有明确提到作者的背景或利益关系，因此无法确定是否存在潜在偏见。然而，文章似乎倾向于强调铝和铁对防止腐蚀的重要性，而忽视了其他可能的因素。</w:t>
      </w:r>
    </w:p>
    <w:p>
      <w:pPr>
        <w:jc w:val="both"/>
      </w:pPr>
      <w:r>
        <w:rPr/>
        <w:t xml:space="preserve"/>
      </w:r>
    </w:p>
    <w:p>
      <w:pPr>
        <w:jc w:val="both"/>
      </w:pPr>
      <w:r>
        <w:rPr/>
        <w:t xml:space="preserve">2. 片面报道：文章只关注了Cu10Ni–3Al–1.3Fe合金在NaCl溶液中的腐蚀行为，并没有考虑其他环境条件下的表现。这种片面报道可能导致读者对该合金在不同环境中的实际应用能力产生误解。</w:t>
      </w:r>
    </w:p>
    <w:p>
      <w:pPr>
        <w:jc w:val="both"/>
      </w:pPr>
      <w:r>
        <w:rPr/>
        <w:t xml:space="preserve"/>
      </w:r>
    </w:p>
    <w:p>
      <w:pPr>
        <w:jc w:val="both"/>
      </w:pPr>
      <w:r>
        <w:rPr/>
        <w:t xml:space="preserve">3. 无根据的主张：文章声称铝和铁在固溶体中可以提高镍选择性腐蚀（denickelification）的抵抗能力，但并未提供充分的证据来支持这一主张。缺乏实验证据使得读者难以相信这个结论。</w:t>
      </w:r>
    </w:p>
    <w:p>
      <w:pPr>
        <w:jc w:val="both"/>
      </w:pPr>
      <w:r>
        <w:rPr/>
        <w:t xml:space="preserve"/>
      </w:r>
    </w:p>
    <w:p>
      <w:pPr>
        <w:jc w:val="both"/>
      </w:pPr>
      <w:r>
        <w:rPr/>
        <w:t xml:space="preserve">4. 缺失的考虑点：文章没有讨论其他可能影响Cu10Ni–3Al–1.3Fe合金腐蚀行为的因素，如温度、流速、氧含量等。这些因素对于理解合金在实际应用中的性能至关重要，但在文章中被忽略了。</w:t>
      </w:r>
    </w:p>
    <w:p>
      <w:pPr>
        <w:jc w:val="both"/>
      </w:pPr>
      <w:r>
        <w:rPr/>
        <w:t xml:space="preserve"/>
      </w:r>
    </w:p>
    <w:p>
      <w:pPr>
        <w:jc w:val="both"/>
      </w:pPr>
      <w:r>
        <w:rPr/>
        <w:t xml:space="preserve">5. 所提出主张的缺失证据：文章声称Cu10Ni–3Al–1.3Fe合金在550°C时发生了间断沉淀，但并未提供显著的实验证据来支持这一观点。没有足够的数据来证明这种沉淀行为的存在。</w:t>
      </w:r>
    </w:p>
    <w:p>
      <w:pPr>
        <w:jc w:val="both"/>
      </w:pPr>
      <w:r>
        <w:rPr/>
        <w:t xml:space="preserve"/>
      </w:r>
    </w:p>
    <w:p>
      <w:pPr>
        <w:jc w:val="both"/>
      </w:pPr>
      <w:r>
        <w:rPr/>
        <w:t xml:space="preserve">6. 未探索的反驳：文章没有讨论其他学者对Cu10Ni–3Al–1.3Fe合金腐蚀行为的不同观点或研究结果。这种选择性地忽略其他观点可能导致读者对该合金性能的全面理解产生偏差。</w:t>
      </w:r>
    </w:p>
    <w:p>
      <w:pPr>
        <w:jc w:val="both"/>
      </w:pPr>
      <w:r>
        <w:rPr/>
        <w:t xml:space="preserve"/>
      </w:r>
    </w:p>
    <w:p>
      <w:pPr>
        <w:jc w:val="both"/>
      </w:pPr>
      <w:r>
        <w:rPr/>
        <w:t xml:space="preserve">7. 宣传内容：文章似乎试图宣传Cu10Ni–3Al–1.3Fe合金在防止镍选择性腐蚀方面的优势，而忽视了其他可能存在的问题或挑战。这种宣传性质可能会误导读者对该合金真实性能的认识。</w:t>
      </w:r>
    </w:p>
    <w:p>
      <w:pPr>
        <w:jc w:val="both"/>
      </w:pPr>
      <w:r>
        <w:rPr/>
        <w:t xml:space="preserve"/>
      </w:r>
    </w:p>
    <w:p>
      <w:pPr>
        <w:jc w:val="both"/>
      </w:pPr>
      <w:r>
        <w:rPr/>
        <w:t xml:space="preserve">8. 是否注意到可能的风险：文章没有提及任何与使用Cu10Ni–3Al–1.3Fe合金相关的潜在风险或限制条件。这种缺乏对潜在风险进行全面评估和讨论的做法可能会给读者带来误导。</w:t>
      </w:r>
    </w:p>
    <w:p>
      <w:pPr>
        <w:jc w:val="both"/>
      </w:pPr>
      <w:r>
        <w:rPr/>
        <w:t xml:space="preserve"/>
      </w:r>
    </w:p>
    <w:p>
      <w:pPr>
        <w:jc w:val="both"/>
      </w:pPr>
      <w:r>
        <w:rPr/>
        <w:t xml:space="preserve">9. 没有平等地呈现双方：文章只关注了Cu10Ni–3Al–1.3Fe合金的优点和性能，而没有提及任何可能的缺点或局限性。这种不平衡的报道可能会导致读者对该合金的实际应用能力产生误解。</w:t>
      </w:r>
    </w:p>
    <w:p>
      <w:pPr>
        <w:jc w:val="both"/>
      </w:pPr>
      <w:r>
        <w:rPr/>
        <w:t xml:space="preserve"/>
      </w:r>
    </w:p>
    <w:p>
      <w:pPr>
        <w:jc w:val="both"/>
      </w:pPr>
      <w:r>
        <w:rPr/>
        <w:t xml:space="preserve">总之，这篇文章存在一些潜在的问题和偏见，包括片面报道、无根据的主张、缺失的考虑点和宣传内容。为了更全面地理解Cu10Ni–3Al–1.3Fe合金的腐蚀行为和性能，需要进一步研究和探索其他观点和因素。</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其他环境条件下的表现
</w:t>
      </w:r>
    </w:p>
    <w:p>
      <w:pPr>
        <w:spacing w:after="0"/>
        <w:numPr>
          <w:ilvl w:val="0"/>
          <w:numId w:val="2"/>
        </w:numPr>
      </w:pPr>
      <w:r>
        <w:rPr/>
        <w:t xml:space="preserve">铝和铁对镍选择性腐蚀的抵抗能力的证据
</w:t>
      </w:r>
    </w:p>
    <w:p>
      <w:pPr>
        <w:spacing w:after="0"/>
        <w:numPr>
          <w:ilvl w:val="0"/>
          <w:numId w:val="2"/>
        </w:numPr>
      </w:pPr>
      <w:r>
        <w:rPr/>
        <w:t xml:space="preserve">其他可能影响腐蚀行为的因素
</w:t>
      </w:r>
    </w:p>
    <w:p>
      <w:pPr>
        <w:spacing w:after="0"/>
        <w:numPr>
          <w:ilvl w:val="0"/>
          <w:numId w:val="2"/>
        </w:numPr>
      </w:pPr>
      <w:r>
        <w:rPr/>
        <w:t xml:space="preserve">Cu10Ni–3Al–</w:t>
      </w:r>
    </w:p>
    <w:p>
      <w:pPr>
        <w:spacing w:after="0"/>
        <w:numPr>
          <w:ilvl w:val="0"/>
          <w:numId w:val="2"/>
        </w:numPr>
      </w:pPr>
      <w:r>
        <w:rPr/>
        <w:t xml:space="preserve">3Fe合金在550°C时的间断沉淀的证据
</w:t>
      </w:r>
    </w:p>
    <w:p>
      <w:pPr>
        <w:spacing w:after="0"/>
        <w:numPr>
          <w:ilvl w:val="0"/>
          <w:numId w:val="2"/>
        </w:numPr>
      </w:pPr>
      <w:r>
        <w:rPr/>
        <w:t xml:space="preserve">其他学者对Cu10Ni–3Al–</w:t>
      </w:r>
    </w:p>
    <w:p>
      <w:pPr>
        <w:numPr>
          <w:ilvl w:val="0"/>
          <w:numId w:val="2"/>
        </w:numPr>
      </w:pPr>
      <w:r>
        <w:rPr/>
        <w:t xml:space="preserve">3Fe合金腐蚀行为的观点或研究结果</w:t>
      </w:r>
    </w:p>
    <w:p>
      <w:pPr>
        <w:pStyle w:val="Heading1"/>
      </w:pPr>
      <w:bookmarkStart w:id="6" w:name="_Toc6"/>
      <w:r>
        <w:t>Report location:</w:t>
      </w:r>
      <w:bookmarkEnd w:id="6"/>
    </w:p>
    <w:p>
      <w:hyperlink r:id="rId8" w:history="1">
        <w:r>
          <w:rPr>
            <w:color w:val="2980b9"/>
            <w:u w:val="single"/>
          </w:rPr>
          <w:t xml:space="preserve">https://www.fullpicture.app/item/01537739cf8ba946f81caa82dd809b19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4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938X11001156" TargetMode="External"/><Relationship Id="rId8" Type="http://schemas.openxmlformats.org/officeDocument/2006/relationships/hyperlink" Target="https://www.fullpicture.app/item/01537739cf8ba946f81caa82dd809b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2024-03-10T18:44:58+01:00</dcterms:created>
  <dcterms:modified xsi:type="dcterms:W3CDTF">2024-03-10T18:44:58+01:00</dcterms:modified>
</cp:coreProperties>
</file>

<file path=docProps/custom.xml><?xml version="1.0" encoding="utf-8"?>
<Properties xmlns="http://schemas.openxmlformats.org/officeDocument/2006/custom-properties" xmlns:vt="http://schemas.openxmlformats.org/officeDocument/2006/docPropsVTypes"/>
</file>