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Hierarchical multi‐agent reinforcement learning for multi‐aircraft close‐range air combat - Kong - IET Control Theory &amp;amp; Applications - Wiley Online Library</w:t>
      </w:r>
      <w:br/>
      <w:hyperlink r:id="rId7" w:history="1">
        <w:r>
          <w:rPr>
            <w:color w:val="2980b9"/>
            <w:u w:val="single"/>
          </w:rPr>
          <w:t xml:space="preserve">https://ietresearch.onlinelibrary.wiley.com/doi/10.1049/cth2.12413</w:t>
        </w:r>
      </w:hyperlink>
    </w:p>
    <w:p>
      <w:pPr>
        <w:pStyle w:val="Heading1"/>
      </w:pPr>
      <w:bookmarkStart w:id="2" w:name="_Toc2"/>
      <w:r>
        <w:t>Article summary:</w:t>
      </w:r>
      <w:bookmarkEnd w:id="2"/>
    </w:p>
    <w:p>
      <w:pPr>
        <w:jc w:val="both"/>
      </w:pPr>
      <w:r>
        <w:rPr/>
        <w:t xml:space="preserve">1. AI-based technologies are being used in military equipment, and multi-aircraft air combat is becoming increasingly popular.</w:t>
      </w:r>
    </w:p>
    <w:p>
      <w:pPr>
        <w:jc w:val="both"/>
      </w:pPr>
      <w:r>
        <w:rPr/>
        <w:t xml:space="preserve">2. Reinforcement learning (RL) has been used to control studies such as unmanned surface vehicles (USV) and leader-follower multi-agent systems.</w:t>
      </w:r>
    </w:p>
    <w:p>
      <w:pPr>
        <w:jc w:val="both"/>
      </w:pPr>
      <w:r>
        <w:rPr/>
        <w:t xml:space="preserve">3. This paper proposes a novel hierarchical maneuver control architecture suitable for variable-size formation, and a novel HMARL algorithm for obtaining the high-level strategy for target and sub-strategy selection.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Kong from the Institute of Automation, Chinese Academy of Sciences, which provides some assurance of trustworthiness and reliability. The article is well researched with references to relevant studies in the field of AI-based technologies and their application in military equipment, as well as reinforcement learning (RL). The article also provides an overview of existing research on air combat maneuver decision problems, including model-based methods such as scoring matrix method, influence diagram method, differential game method; and model-free methods such as expert system method, supervised learning, RL.</w:t>
      </w:r>
    </w:p>
    <w:p>
      <w:pPr>
        <w:jc w:val="both"/>
      </w:pPr>
      <w:r>
        <w:rPr/>
        <w:t xml:space="preserve">The article does not appear to be biased or one sided in its reporting. It presents both sides equally by providing an overview of existing research on air combat maneuver decision problems from both model based and model free approaches. Furthermore, it provides evidence for its claims by citing relevant studies throughout the text.</w:t>
      </w:r>
    </w:p>
    <w:p>
      <w:pPr>
        <w:jc w:val="both"/>
      </w:pPr>
      <w:r>
        <w:rPr/>
        <w:t xml:space="preserve">The article does not appear to be missing any points of consideration or evidence for its claims made. It provides a comprehensive overview of existing research on air combat maneuver decision problems from both model based and model free approaches. Additionally, it cites relevant studies throughout the text to provide evidence for its claims made.</w:t>
      </w:r>
    </w:p>
    <w:p>
      <w:pPr>
        <w:jc w:val="both"/>
      </w:pPr>
      <w:r>
        <w:rPr/>
        <w:t xml:space="preserve">The article does not appear to contain any promotional content or partiality towards any particular approach or technology mentioned in the text. It provides an unbiased overview of existing research on air combat maneuver decision problems from both model based and model free approaches without favoring either side more than the other.</w:t>
      </w:r>
    </w:p>
    <w:p>
      <w:pPr>
        <w:jc w:val="both"/>
      </w:pPr>
      <w:r>
        <w:rPr/>
        <w:t xml:space="preserve">The article does note possible risks associated with using AI in military equipment such as autonomous air combat systems that could potentially lead to unintended consequences if not properly managed or monitored by humans during operation. </w:t>
      </w:r>
    </w:p>
    <w:p>
      <w:pPr>
        <w:jc w:val="both"/>
      </w:pPr>
      <w:r>
        <w:rPr/>
        <w:t xml:space="preserve">In conclusion, this article appears to be trustworthy and reliable due to its comprehensive coverage of existing research on air combat maneuver decision problems from both model based and model free approaches with citations provided throughout the text for evidence supporting its claims made.</w:t>
      </w:r>
    </w:p>
    <w:p>
      <w:pPr>
        <w:pStyle w:val="Heading1"/>
      </w:pPr>
      <w:bookmarkStart w:id="5" w:name="_Toc5"/>
      <w:r>
        <w:t>Topics for further research:</w:t>
      </w:r>
      <w:bookmarkEnd w:id="5"/>
    </w:p>
    <w:p>
      <w:pPr>
        <w:spacing w:after="0"/>
        <w:numPr>
          <w:ilvl w:val="0"/>
          <w:numId w:val="2"/>
        </w:numPr>
      </w:pPr>
      <w:r>
        <w:rPr/>
        <w:t xml:space="preserve">Autonomous Air Combat Systems</w:t>
      </w:r>
    </w:p>
    <w:p>
      <w:pPr>
        <w:spacing w:after="0"/>
        <w:numPr>
          <w:ilvl w:val="0"/>
          <w:numId w:val="2"/>
        </w:numPr>
      </w:pPr>
      <w:r>
        <w:rPr/>
        <w:t xml:space="preserve">Reinforcement Learning in Military Equipment</w:t>
      </w:r>
    </w:p>
    <w:p>
      <w:pPr>
        <w:spacing w:after="0"/>
        <w:numPr>
          <w:ilvl w:val="0"/>
          <w:numId w:val="2"/>
        </w:numPr>
      </w:pPr>
      <w:r>
        <w:rPr/>
        <w:t xml:space="preserve">Scoring Matrix Method</w:t>
      </w:r>
    </w:p>
    <w:p>
      <w:pPr>
        <w:spacing w:after="0"/>
        <w:numPr>
          <w:ilvl w:val="0"/>
          <w:numId w:val="2"/>
        </w:numPr>
      </w:pPr>
      <w:r>
        <w:rPr/>
        <w:t xml:space="preserve">Influence Diagram Method</w:t>
      </w:r>
    </w:p>
    <w:p>
      <w:pPr>
        <w:spacing w:after="0"/>
        <w:numPr>
          <w:ilvl w:val="0"/>
          <w:numId w:val="2"/>
        </w:numPr>
      </w:pPr>
      <w:r>
        <w:rPr/>
        <w:t xml:space="preserve">Differential Game Method</w:t>
      </w:r>
    </w:p>
    <w:p>
      <w:pPr>
        <w:numPr>
          <w:ilvl w:val="0"/>
          <w:numId w:val="2"/>
        </w:numPr>
      </w:pPr>
      <w:r>
        <w:rPr/>
        <w:t xml:space="preserve">Expert System Method for Air Combat Maneuver Decision Problems</w:t>
      </w:r>
    </w:p>
    <w:p>
      <w:pPr>
        <w:pStyle w:val="Heading1"/>
      </w:pPr>
      <w:bookmarkStart w:id="6" w:name="_Toc6"/>
      <w:r>
        <w:t>Report location:</w:t>
      </w:r>
      <w:bookmarkEnd w:id="6"/>
    </w:p>
    <w:p>
      <w:hyperlink r:id="rId8" w:history="1">
        <w:r>
          <w:rPr>
            <w:color w:val="2980b9"/>
            <w:u w:val="single"/>
          </w:rPr>
          <w:t xml:space="preserve">https://www.fullpicture.app/item/015ce5601be200913e4875782186180d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3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cth2.12413" TargetMode="External"/><Relationship Id="rId8" Type="http://schemas.openxmlformats.org/officeDocument/2006/relationships/hyperlink" Target="https://www.fullpicture.app/item/015ce5601be200913e487578218618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2023-02-22T23:36:43+01:00</dcterms:created>
  <dcterms:modified xsi:type="dcterms:W3CDTF">2023-02-22T23:36:43+01:00</dcterms:modified>
</cp:coreProperties>
</file>

<file path=docProps/custom.xml><?xml version="1.0" encoding="utf-8"?>
<Properties xmlns="http://schemas.openxmlformats.org/officeDocument/2006/custom-properties" xmlns:vt="http://schemas.openxmlformats.org/officeDocument/2006/docPropsVTypes"/>
</file>