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Korean Journal of Physiology &amp; Pharmacology</w:t></w:r><w:br/><w:hyperlink r:id="rId7" w:history="1"><w:r><w:rPr><w:color w:val="2980b9"/><w:u w:val="single"/></w:rPr><w:t xml:space="preserve">https://www.kjpp.net/journal/view.html?volume=25&number=4&spage=297</w:t></w:r></w:hyperlink></w:p><w:p><w:pPr><w:pStyle w:val="Heading1"/></w:pPr><w:bookmarkStart w:id="2" w:name="_Toc2"/><w:r><w:t>Article summary:</w:t></w:r><w:bookmarkEnd w:id="2"/></w:p><w:p><w:pPr><w:jc w:val="both"/></w:pPr><w:r><w:rPr/><w:t xml:space="preserve">1. Luteolin reduces cellular senescence in HEI-OC1 cells induced by hydrogen peroxide (H2O2).</w:t></w:r></w:p><w:p><w:pPr><w:jc w:val="both"/></w:pPr><w:r><w:rPr/><w:t xml:space="preserve">2. The mechanism of luteolin's effect involves the activation of SIRT1 and inhibition of p53/p21 signaling pathways.</w:t></w:r></w:p><w:p><w:pPr><w:jc w:val="both"/></w:pPr><w:r><w:rPr/><w:t xml:space="preserve">3. Luteolin also protects against H2O2-induced DNA damage in HEI-OC1 cells.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本文是一篇关于luteolin对HEI-OC1细胞氧化应激诱导的细胞衰老的影响的研究。文章提供了实验方法和结果，但也存在一些问题。</w:t></w:r></w:p><w:p><w:pPr><w:jc w:val="both"/></w:pPr><w:r><w:rPr/><w:t xml:space="preserve"></w:t></w:r></w:p><w:p><w:pPr><w:jc w:val="both"/></w:pPr><w:r><w:rPr/><w:t xml:space="preserve">首先，文章没有提及任何可能的偏见来源或潜在利益冲突。此外，文章没有探讨其他可能影响实验结果的因素，如细胞培养条件、药物纯度等。</w:t></w:r></w:p><w:p><w:pPr><w:jc w:val="both"/></w:pPr><w:r><w:rPr/><w:t xml:space="preserve"></w:t></w:r></w:p><w:p><w:pPr><w:jc w:val="both"/></w:pPr><w:r><w:rPr/><w:t xml:space="preserve">其次，文章中使用了MTT试验来评估细胞存活率和增殖能力。然而，MTT试验并不是一个直接测量细胞数量或生长速率的方法，而是通过测量代谢产物形成来间接反映这些指标。因此，在解释MTT试验结果时需要谨慎。</w:t></w:r></w:p><w:p><w:pPr><w:jc w:val="both"/></w:pPr><w:r><w:rPr/><w:t xml:space="preserve"></w:t></w:r></w:p><w:p><w:pPr><w:jc w:val="both"/></w:pPr><w:r><w:rPr/><w:t xml:space="preserve">此外，在描述SA-β-gal染色实验时，文章没有提供详细信息，如染色时间、染色剂浓度等。这些参数可能会影响实验结果。</w:t></w:r></w:p><w:p><w:pPr><w:jc w:val="both"/></w:pPr><w:r><w:rPr/><w:t xml:space="preserve"></w:t></w:r></w:p><w:p><w:pPr><w:jc w:val="both"/></w:pPr><w:r><w:rPr/><w:t xml:space="preserve">最后，在讨论中，作者声称他们的研究表明luteolin可以减少氧化应激引起的细胞衰老，并且这种作用可能与SIRT1和p53信号通路有关。然而，在实验中并没有直接证明这种联系，并且作者也没有提供足够的证据来支持他们所做出的结论。</w:t></w:r></w:p><w:p><w:pPr><w:jc w:val="both"/></w:pPr><w:r><w:rPr/><w:t xml:space="preserve"></w:t></w:r></w:p><w:p><w:pPr><w:jc w:val="both"/></w:pPr><w:r><w:rPr/><w:t xml:space="preserve">总之，虽然本文提供了一些有趣的实验结果，但它也存在一些缺陷和未经证实的主张。为了更好地理解luteolin对HEI-OC1细胞氧化应激诱导衰老过程中作用机制以及其在治疗相关疾病方面的潜在价值，需要进一步深入研究和验证。</w:t></w:r></w:p><w:p><w:pPr><w:pStyle w:val="Heading1"/></w:pPr><w:bookmarkStart w:id="5" w:name="_Toc5"/><w:r><w:t>Topics for further research:</w:t></w:r><w:bookmarkEnd w:id="5"/></w:p><w:p><w:pPr><w:spacing w:after="0"/><w:numPr><w:ilvl w:val="0"/><w:numId w:val="2"/></w:numPr></w:pPr><w:r><w:rPr/><w:t xml:space="preserve">Potential biases and conflicts of interest
</w:t></w:r></w:p><w:p><w:pPr><w:spacing w:after="0"/><w:numPr><w:ilvl w:val="0"/><w:numId w:val="2"/></w:numPr></w:pPr><w:r><w:rPr/><w:t xml:space="preserve">Other factors that may affect experimental results
</w:t></w:r></w:p><w:p><w:pPr><w:spacing w:after="0"/><w:numPr><w:ilvl w:val="0"/><w:numId w:val="2"/></w:numPr></w:pPr><w:r><w:rPr/><w:t xml:space="preserve">Limitations of MTT assay
</w:t></w:r></w:p><w:p><w:pPr><w:spacing w:after="0"/><w:numPr><w:ilvl w:val="0"/><w:numId w:val="2"/></w:numPr></w:pPr><w:r><w:rPr/><w:t xml:space="preserve">Lack of detailed information on SA-β-gal staining
</w:t></w:r></w:p><w:p><w:pPr><w:spacing w:after="0"/><w:numPr><w:ilvl w:val="0"/><w:numId w:val="2"/></w:numPr></w:pPr><w:r><w:rPr/><w:t xml:space="preserve">Insufficient evidence to support the conclusions
</w:t></w:r></w:p><w:p><w:pPr><w:numPr><w:ilvl w:val="0"/><w:numId w:val="2"/></w:numPr></w:pPr><w:r><w:rPr/><w:t xml:space="preserve">Need for further research and validation</w:t></w:r></w:p><w:p><w:pPr><w:pStyle w:val="Heading1"/></w:pPr><w:bookmarkStart w:id="6" w:name="_Toc6"/><w:r><w:t>Report location:</w:t></w:r><w:bookmarkEnd w:id="6"/></w:p><w:p><w:hyperlink r:id="rId8" w:history="1"><w:r><w:rPr><w:color w:val="2980b9"/><w:u w:val="single"/></w:rPr><w:t xml:space="preserve">https://www.fullpicture.app/item/0160676b34df8c5ba6af4e40f81cdf71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7EA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jpp.net/journal/view.html?volume=25&amp;number=4&amp;spage=297" TargetMode="External"/><Relationship Id="rId8" Type="http://schemas.openxmlformats.org/officeDocument/2006/relationships/hyperlink" Target="https://www.fullpicture.app/item/0160676b34df8c5ba6af4e40f81cdf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2024-01-10T15:17:43+01:00</dcterms:created>
  <dcterms:modified xsi:type="dcterms:W3CDTF">2024-01-10T15:17:43+01:00</dcterms:modified>
</cp:coreProperties>
</file>

<file path=docProps/custom.xml><?xml version="1.0" encoding="utf-8"?>
<Properties xmlns="http://schemas.openxmlformats.org/officeDocument/2006/custom-properties" xmlns:vt="http://schemas.openxmlformats.org/officeDocument/2006/docPropsVTypes"/>
</file>