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Learning Lane Graph Representations for Motion Forecasting | SpringerLink</w:t>
      </w:r>
      <w:br/>
      <w:hyperlink r:id="rId7" w:history="1">
        <w:r>
          <w:rPr>
            <w:color w:val="2980b9"/>
            <w:u w:val="single"/>
          </w:rPr>
          <w:t xml:space="preserve">https://link.springer.com/chapter/10.1007/978-3-030-58536-5_32</w:t>
        </w:r>
      </w:hyperlink>
    </w:p>
    <w:p>
      <w:pPr>
        <w:pStyle w:val="Heading1"/>
      </w:pPr>
      <w:bookmarkStart w:id="2" w:name="_Toc2"/>
      <w:r>
        <w:t>Article summary:</w:t>
      </w:r>
      <w:bookmarkEnd w:id="2"/>
    </w:p>
    <w:p>
      <w:pPr>
        <w:jc w:val="both"/>
      </w:pPr>
      <w:r>
        <w:rPr/>
        <w:t xml:space="preserve">1. This article proposes a novel motion forecasting model that learns structured map representations and fuses the information of traffic actors and HD maps taking into account their interactions.</w:t>
      </w:r>
    </w:p>
    <w:p>
      <w:pPr>
        <w:jc w:val="both"/>
      </w:pPr>
      <w:r>
        <w:rPr/>
        <w:t xml:space="preserve">2. The proposed model constructs a lane graph from vectorized map data, and extracts multi-scale topology features using the proposed LaneGCN.</w:t>
      </w:r>
    </w:p>
    <w:p>
      <w:pPr>
        <w:jc w:val="both"/>
      </w:pPr>
      <w:r>
        <w:rPr/>
        <w:t xml:space="preserve">3. Experiments on the large-scale Argoverse motion forecasting benchmark show significant improvements over the state-of-the-art.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proposed approach, its advantages over existing methods, and results from experiments conducted on a large-scale benchmark dataset. The authors provide evidence for their claims in the form of references to related work, which helps to support their arguments. Furthermore, they provide an illustration of their approach (Fig 1), which helps to make it easier to understand how it works.</w:t>
      </w:r>
    </w:p>
    <w:p>
      <w:pPr>
        <w:jc w:val="both"/>
      </w:pPr>
      <w:r>
        <w:rPr/>
        <w:t xml:space="preserve">However, there are some potential biases in the article that should be noted. For example, while the authors discuss related work in detail, they do not explore any counterarguments or alternative approaches that could be used for motion forecasting. Additionally, they do not mention any possible risks associated with their approach or any limitations of their method that could affect its performance in certain scenarios. Finally, while they provide evidence for their claims in terms of references to related work, they do not provide any evidence from experiments conducted on real world datasets or simulations that would help to further validate their approach.</w:t>
      </w:r>
    </w:p>
    <w:p>
      <w:pPr>
        <w:pStyle w:val="Heading1"/>
      </w:pPr>
      <w:bookmarkStart w:id="5" w:name="_Toc5"/>
      <w:r>
        <w:t>Topics for further research:</w:t>
      </w:r>
      <w:bookmarkEnd w:id="5"/>
    </w:p>
    <w:p>
      <w:pPr>
        <w:spacing w:after="0"/>
        <w:numPr>
          <w:ilvl w:val="0"/>
          <w:numId w:val="2"/>
        </w:numPr>
      </w:pPr>
      <w:r>
        <w:rPr/>
        <w:t xml:space="preserve">Motion forecasting alternative approaches</w:t>
      </w:r>
    </w:p>
    <w:p>
      <w:pPr>
        <w:spacing w:after="0"/>
        <w:numPr>
          <w:ilvl w:val="0"/>
          <w:numId w:val="2"/>
        </w:numPr>
      </w:pPr>
      <w:r>
        <w:rPr/>
        <w:t xml:space="preserve">Motion forecasting risks</w:t>
      </w:r>
    </w:p>
    <w:p>
      <w:pPr>
        <w:spacing w:after="0"/>
        <w:numPr>
          <w:ilvl w:val="0"/>
          <w:numId w:val="2"/>
        </w:numPr>
      </w:pPr>
      <w:r>
        <w:rPr/>
        <w:t xml:space="preserve">Motion forecasting limitations</w:t>
      </w:r>
    </w:p>
    <w:p>
      <w:pPr>
        <w:spacing w:after="0"/>
        <w:numPr>
          <w:ilvl w:val="0"/>
          <w:numId w:val="2"/>
        </w:numPr>
      </w:pPr>
      <w:r>
        <w:rPr/>
        <w:t xml:space="preserve">Motion forecasting real world datasets</w:t>
      </w:r>
    </w:p>
    <w:p>
      <w:pPr>
        <w:spacing w:after="0"/>
        <w:numPr>
          <w:ilvl w:val="0"/>
          <w:numId w:val="2"/>
        </w:numPr>
      </w:pPr>
      <w:r>
        <w:rPr/>
        <w:t xml:space="preserve">Motion forecasting simulations</w:t>
      </w:r>
    </w:p>
    <w:p>
      <w:pPr>
        <w:numPr>
          <w:ilvl w:val="0"/>
          <w:numId w:val="2"/>
        </w:numPr>
      </w:pPr>
      <w:r>
        <w:rPr/>
        <w:t xml:space="preserve">Motion forecasting performance evaluation</w:t>
      </w:r>
    </w:p>
    <w:p>
      <w:pPr>
        <w:pStyle w:val="Heading1"/>
      </w:pPr>
      <w:bookmarkStart w:id="6" w:name="_Toc6"/>
      <w:r>
        <w:t>Report location:</w:t>
      </w:r>
      <w:bookmarkEnd w:id="6"/>
    </w:p>
    <w:p>
      <w:hyperlink r:id="rId8" w:history="1">
        <w:r>
          <w:rPr>
            <w:color w:val="2980b9"/>
            <w:u w:val="single"/>
          </w:rPr>
          <w:t xml:space="preserve">https://www.fullpicture.app/item/01f5b21f63a96ebb5de140370b00da89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F61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030-58536-5_32" TargetMode="External"/><Relationship Id="rId8" Type="http://schemas.openxmlformats.org/officeDocument/2006/relationships/hyperlink" Target="https://www.fullpicture.app/item/01f5b21f63a96ebb5de140370b00da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2023-02-23T14:41:01+01:00</dcterms:created>
  <dcterms:modified xsi:type="dcterms:W3CDTF">2023-02-23T14:41:01+01:00</dcterms:modified>
</cp:coreProperties>
</file>

<file path=docProps/custom.xml><?xml version="1.0" encoding="utf-8"?>
<Properties xmlns="http://schemas.openxmlformats.org/officeDocument/2006/custom-properties" xmlns:vt="http://schemas.openxmlformats.org/officeDocument/2006/docPropsVTypes"/>
</file>