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数据驱动的增材制造钛合金疲劳寿命预测：基于损伤力学的机器学习框架 - ScienceDirect</w:t>
      </w:r>
      <w:br/>
      <w:hyperlink r:id="rId7" w:history="1">
        <w:r>
          <w:rPr>
            <w:color w:val="2980b9"/>
            <w:u w:val="single"/>
          </w:rPr>
          <w:t xml:space="preserve">https://www.sciencedirect.com/science/article/pii/S0013794421002885</w:t>
        </w:r>
      </w:hyperlink>
    </w:p>
    <w:p>
      <w:pPr>
        <w:pStyle w:val="Heading1"/>
      </w:pPr>
      <w:bookmarkStart w:id="2" w:name="_Toc2"/>
      <w:r>
        <w:t>Article summary:</w:t>
      </w:r>
      <w:bookmarkEnd w:id="2"/>
    </w:p>
    <w:p>
      <w:pPr>
        <w:jc w:val="both"/>
      </w:pPr>
      <w:r>
        <w:rPr/>
        <w:t xml:space="preserve">1. This article proposes a machine learning framework based on damage mechanics for data-driven fatigue life prediction of additively manufactured titanium alloys.</w:t>
      </w:r>
    </w:p>
    <w:p>
      <w:pPr>
        <w:jc w:val="both"/>
      </w:pPr>
      <w:r>
        <w:rPr/>
        <w:t xml:space="preserve">2. The proposed method is validated through numerical implementation of a fatigue model based on damage mechanics and construction of a random forest model.</w:t>
      </w:r>
    </w:p>
    <w:p>
      <w:pPr>
        <w:jc w:val="both"/>
      </w:pPr>
      <w:r>
        <w:rPr/>
        <w:t xml:space="preserve">3. Parametric studies are conducted to investigate the predictive performance and fatigue life of additively manufactured titanium alloys.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machine learning framework for data-driven fatigue life prediction of additively manufactured titanium alloys, including theoretical framework, numerical implementation, validation with experimental data, and parametric studies. The authors also provide comprehensive background information about the application of AM technology in aerospace engineering and its advantages over traditional manufacturing methods. Furthermore, they discuss the influence of defects, post-processing conditions, and AM process parameters on the fatigue behavior of AM titanium alloys in detail.</w:t>
      </w:r>
    </w:p>
    <w:p>
      <w:pPr>
        <w:jc w:val="both"/>
      </w:pPr>
      <w:r>
        <w:rPr/>
        <w:t xml:space="preserve">However, there are some potential biases that should be noted in this article. For example, while the authors discuss the influence of post-processing conditions on the fatigue behavior of AM titanium alloys, they do not mention any possible risks associated with these treatments such as thermal stress or residual stress release during manufacturing processes. Additionally, while they provide comprehensive background information about AM technology and its advantages over traditional manufacturing methods, they do not explore any counterarguments or potential drawbacks associated with this technology. Finally, while they discuss various factors influencing the fatigue behavior of AM titanium alloys in detail, they do not present both sides equally; instead their discussion is biased towards positive effects only.</w:t>
      </w:r>
    </w:p>
    <w:p>
      <w:pPr>
        <w:pStyle w:val="Heading1"/>
      </w:pPr>
      <w:bookmarkStart w:id="5" w:name="_Toc5"/>
      <w:r>
        <w:t>Topics for further research:</w:t>
      </w:r>
      <w:bookmarkEnd w:id="5"/>
    </w:p>
    <w:p>
      <w:pPr>
        <w:spacing w:after="0"/>
        <w:numPr>
          <w:ilvl w:val="0"/>
          <w:numId w:val="2"/>
        </w:numPr>
      </w:pPr>
      <w:r>
        <w:rPr/>
        <w:t xml:space="preserve">Thermal stress in additive manufacturing</w:t>
      </w:r>
    </w:p>
    <w:p>
      <w:pPr>
        <w:spacing w:after="0"/>
        <w:numPr>
          <w:ilvl w:val="0"/>
          <w:numId w:val="2"/>
        </w:numPr>
      </w:pPr>
      <w:r>
        <w:rPr/>
        <w:t xml:space="preserve">Residual stress release during manufacturing processes</w:t>
      </w:r>
    </w:p>
    <w:p>
      <w:pPr>
        <w:spacing w:after="0"/>
        <w:numPr>
          <w:ilvl w:val="0"/>
          <w:numId w:val="2"/>
        </w:numPr>
      </w:pPr>
      <w:r>
        <w:rPr/>
        <w:t xml:space="preserve">Drawbacks of additive manufacturing</w:t>
      </w:r>
    </w:p>
    <w:p>
      <w:pPr>
        <w:spacing w:after="0"/>
        <w:numPr>
          <w:ilvl w:val="0"/>
          <w:numId w:val="2"/>
        </w:numPr>
      </w:pPr>
      <w:r>
        <w:rPr/>
        <w:t xml:space="preserve">Counterarguments to additive manufacturing</w:t>
      </w:r>
    </w:p>
    <w:p>
      <w:pPr>
        <w:spacing w:after="0"/>
        <w:numPr>
          <w:ilvl w:val="0"/>
          <w:numId w:val="2"/>
        </w:numPr>
      </w:pPr>
      <w:r>
        <w:rPr/>
        <w:t xml:space="preserve">Fatigue behavior of titanium alloys</w:t>
      </w:r>
    </w:p>
    <w:p>
      <w:pPr>
        <w:numPr>
          <w:ilvl w:val="0"/>
          <w:numId w:val="2"/>
        </w:numPr>
      </w:pPr>
      <w:r>
        <w:rPr/>
        <w:t xml:space="preserve">Negative effects of post-processing conditions on fatigue behavior</w:t>
      </w:r>
    </w:p>
    <w:p>
      <w:pPr>
        <w:pStyle w:val="Heading1"/>
      </w:pPr>
      <w:bookmarkStart w:id="6" w:name="_Toc6"/>
      <w:r>
        <w:t>Report location:</w:t>
      </w:r>
      <w:bookmarkEnd w:id="6"/>
    </w:p>
    <w:p>
      <w:hyperlink r:id="rId8" w:history="1">
        <w:r>
          <w:rPr>
            <w:color w:val="2980b9"/>
            <w:u w:val="single"/>
          </w:rPr>
          <w:t xml:space="preserve">https://www.fullpicture.app/item/0225ed062f70f41d3c6cf53cc6bbf70f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C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1002885" TargetMode="External"/><Relationship Id="rId8" Type="http://schemas.openxmlformats.org/officeDocument/2006/relationships/hyperlink" Target="https://www.fullpicture.app/item/0225ed062f70f41d3c6cf53cc6bbf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2023-02-22T23:36:45+01:00</dcterms:created>
  <dcterms:modified xsi:type="dcterms:W3CDTF">2023-02-22T23:36:45+01:00</dcterms:modified>
</cp:coreProperties>
</file>

<file path=docProps/custom.xml><?xml version="1.0" encoding="utf-8"?>
<Properties xmlns="http://schemas.openxmlformats.org/officeDocument/2006/custom-properties" xmlns:vt="http://schemas.openxmlformats.org/officeDocument/2006/docPropsVTypes"/>
</file>