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 tweets climate change papers? investigating publics of research through users’ descriptions | PLOS ONE</w:t>
      </w:r>
      <w:br/>
      <w:hyperlink r:id="rId7" w:history="1">
        <w:r>
          <w:rPr>
            <w:color w:val="2980b9"/>
            <w:u w:val="single"/>
          </w:rPr>
          <w:t xml:space="preserve">https://journals.plos.org/plosone/article?id=10.1371/journal.pone.0268999</w:t>
        </w:r>
      </w:hyperlink>
    </w:p>
    <w:p>
      <w:pPr>
        <w:pStyle w:val="Heading1"/>
      </w:pPr>
      <w:bookmarkStart w:id="2" w:name="_Toc2"/>
      <w:r>
        <w:t>Article summary:</w:t>
      </w:r>
      <w:bookmarkEnd w:id="2"/>
    </w:p>
    <w:p>
      <w:pPr>
        <w:jc w:val="both"/>
      </w:pPr>
      <w:r>
        <w:rPr/>
        <w:t xml:space="preserve">1. This article examines who shares climate change research papers on Twitter by looking at the expressions used in profile descriptions.</w:t>
      </w:r>
    </w:p>
    <w:p>
      <w:pPr>
        <w:jc w:val="both"/>
      </w:pPr>
      <w:r>
        <w:rPr/>
        <w:t xml:space="preserve">2. Results indicate how diverse publics may be represented in the communication of scholarly documents on Twitter, with academics and organizations participating more for papers published in 2016, and the general public comparatively participating more in 2015.</w:t>
      </w:r>
    </w:p>
    <w:p>
      <w:pPr>
        <w:jc w:val="both"/>
      </w:pPr>
      <w:r>
        <w:rPr/>
        <w:t xml:space="preserve">3. The study highlights how the presence of unique or multiple categorizations in textual Twitter descriptions provides evidence of the publics of research in specific contexts, allowing for a better understanding of the reach of research on social media.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well-researched and comprehensive exploration into who tweets climate change papers on Twitter, providing an analysis of user profile descriptions to assess their potential involvement in communicating scholarly documents related to climate change. The authors provide a thorough overview of previous studies related to this topic, as well as an extensive discussion about the contextuality and plurality of publics involved on Twitter. Furthermore, they provide detailed information about their methodology and data sources, which adds to its trustworthiness and reliability.</w:t>
      </w:r>
    </w:p>
    <w:p>
      <w:pPr>
        <w:jc w:val="both"/>
      </w:pPr>
      <w:r>
        <w:rPr/>
        <w:t xml:space="preserve">However, there are some points that could be further explored or discussed more thoroughly. For example, while the authors discuss how different publics may be represented in the communication of scholarly documents on Twitter, they do not provide any evidence or examples to support this claim. Additionally, while they mention that users engage with accounts they are familiar with or which post content relevant to them, they do not explore what types of content these users are engaging with or why they are engaging with it. Finally, while they discuss how influential users such as communicators or celebrities may engage their network more easily than other users, they do not explore what types of influence these users have over their networks or how this influence affects the communication of climate change research papers on Twitter.</w:t>
      </w:r>
    </w:p>
    <w:p>
      <w:pPr>
        <w:jc w:val="both"/>
      </w:pPr>
      <w:r>
        <w:rPr/>
        <w:t xml:space="preserve">In conclusion, this article is a reliable source for exploring who tweets climate change papers on Twitter through user profile descriptions; however there are some points that could be further explored or discussed more thoroughly for a deeper understanding of this topic.</w:t>
      </w:r>
    </w:p>
    <w:p>
      <w:pPr>
        <w:pStyle w:val="Heading1"/>
      </w:pPr>
      <w:bookmarkStart w:id="5" w:name="_Toc5"/>
      <w:r>
        <w:t>Topics for further research:</w:t>
      </w:r>
      <w:bookmarkEnd w:id="5"/>
    </w:p>
    <w:p>
      <w:pPr>
        <w:spacing w:after="0"/>
        <w:numPr>
          <w:ilvl w:val="0"/>
          <w:numId w:val="2"/>
        </w:numPr>
      </w:pPr>
      <w:r>
        <w:rPr/>
        <w:t xml:space="preserve">Influence of communicators on climate change research papers</w:t>
      </w:r>
    </w:p>
    <w:p>
      <w:pPr>
        <w:spacing w:after="0"/>
        <w:numPr>
          <w:ilvl w:val="0"/>
          <w:numId w:val="2"/>
        </w:numPr>
      </w:pPr>
      <w:r>
        <w:rPr/>
        <w:t xml:space="preserve">Types of content engaging users on Twitter</w:t>
      </w:r>
    </w:p>
    <w:p>
      <w:pPr>
        <w:spacing w:after="0"/>
        <w:numPr>
          <w:ilvl w:val="0"/>
          <w:numId w:val="2"/>
        </w:numPr>
      </w:pPr>
      <w:r>
        <w:rPr/>
        <w:t xml:space="preserve">Examples of publics represented in climate change communication</w:t>
      </w:r>
    </w:p>
    <w:p>
      <w:pPr>
        <w:spacing w:after="0"/>
        <w:numPr>
          <w:ilvl w:val="0"/>
          <w:numId w:val="2"/>
        </w:numPr>
      </w:pPr>
      <w:r>
        <w:rPr/>
        <w:t xml:space="preserve">Impact of celebrities on climate change research papers</w:t>
      </w:r>
    </w:p>
    <w:p>
      <w:pPr>
        <w:spacing w:after="0"/>
        <w:numPr>
          <w:ilvl w:val="0"/>
          <w:numId w:val="2"/>
        </w:numPr>
      </w:pPr>
      <w:r>
        <w:rPr/>
        <w:t xml:space="preserve">Network engagement of influential users on Twitter</w:t>
      </w:r>
    </w:p>
    <w:p>
      <w:pPr>
        <w:numPr>
          <w:ilvl w:val="0"/>
          <w:numId w:val="2"/>
        </w:numPr>
      </w:pPr>
      <w:r>
        <w:rPr/>
        <w:t xml:space="preserve">Contextuality of publics in climate change communication</w:t>
      </w:r>
    </w:p>
    <w:p>
      <w:pPr>
        <w:pStyle w:val="Heading1"/>
      </w:pPr>
      <w:bookmarkStart w:id="6" w:name="_Toc6"/>
      <w:r>
        <w:t>Report location:</w:t>
      </w:r>
      <w:bookmarkEnd w:id="6"/>
    </w:p>
    <w:p>
      <w:hyperlink r:id="rId8" w:history="1">
        <w:r>
          <w:rPr>
            <w:color w:val="2980b9"/>
            <w:u w:val="single"/>
          </w:rPr>
          <w:t xml:space="preserve">https://www.fullpicture.app/item/0257d7d052465c53502e88ffc80c8ee4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54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68999" TargetMode="External"/><Relationship Id="rId8" Type="http://schemas.openxmlformats.org/officeDocument/2006/relationships/hyperlink" Target="https://www.fullpicture.app/item/0257d7d052465c53502e88ffc80c8e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2023-02-19T12:44:26+01:00</dcterms:created>
  <dcterms:modified xsi:type="dcterms:W3CDTF">2023-02-19T12:44:26+01:00</dcterms:modified>
</cp:coreProperties>
</file>

<file path=docProps/custom.xml><?xml version="1.0" encoding="utf-8"?>
<Properties xmlns="http://schemas.openxmlformats.org/officeDocument/2006/custom-properties" xmlns:vt="http://schemas.openxmlformats.org/officeDocument/2006/docPropsVTypes"/>
</file>