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Case for Reparations by Ta-Nehisi Coates - The Atlantic</w:t>
      </w:r>
      <w:br/>
      <w:hyperlink r:id="rId7" w:history="1">
        <w:r>
          <w:rPr>
            <w:color w:val="2980b9"/>
            <w:u w:val="single"/>
          </w:rPr>
          <w:t xml:space="preserve">https://www.theatlantic.com/magazine/archive/2014/06/the-case-for-reparations/361631/</w:t>
        </w:r>
      </w:hyperlink>
    </w:p>
    <w:p>
      <w:pPr>
        <w:pStyle w:val="Heading1"/>
      </w:pPr>
      <w:bookmarkStart w:id="2" w:name="_Toc2"/>
      <w:r>
        <w:t>Article summary:</w:t>
      </w:r>
      <w:bookmarkEnd w:id="2"/>
    </w:p>
    <w:p>
      <w:pPr>
        <w:jc w:val="both"/>
      </w:pPr>
      <w:r>
        <w:rPr/>
        <w:t xml:space="preserve">1. The article discusses the history of racism in America, from slavery to Jim Crow and beyond, and how it has led to a lack of reparations for African Americans.</w:t>
      </w:r>
    </w:p>
    <w:p>
      <w:pPr>
        <w:jc w:val="both"/>
      </w:pPr>
      <w:r>
        <w:rPr/>
        <w:t xml:space="preserve">2. It references Deuteronomy 15:12-15 and John Locke's Second Treatise to illustrate the need for reparations.</w:t>
      </w:r>
    </w:p>
    <w:p>
      <w:pPr>
        <w:jc w:val="both"/>
      </w:pPr>
      <w:r>
        <w:rPr/>
        <w:t xml:space="preserve">3. The article also tells the story of Clyde Ross, an African American man who was robbed of his land in Mississippi due to racist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Ta-Nehisi Coates, a well-known author and journalist who has written extensively on race and racism in America. His credentials lend credibility to the article, as does its publication in The Atlantic, a reputable magazine with a long history of publishing quality journalism. </w:t>
      </w:r>
    </w:p>
    <w:p>
      <w:pPr>
        <w:jc w:val="both"/>
      </w:pPr>
      <w:r>
        <w:rPr/>
        <w:t xml:space="preserve">The article is well-researched and provides evidence for its claims through quotes from historical documents such as Deuteronomy 15:12-15 and John Locke's Second Treatise. It also includes personal anecdotes from Clyde Ross that provide insight into the lived experience of racism in America. </w:t>
      </w:r>
    </w:p>
    <w:p>
      <w:pPr>
        <w:jc w:val="both"/>
      </w:pPr>
      <w:r>
        <w:rPr/>
        <w:t xml:space="preserve">However, there are some potential biases present in the article that should be noted. For example, Coates' writing style is often passionate and emotive which could lead readers to view his arguments more favorably than they would if presented in a more neutral tone. Additionally, while Coates does mention some counterarguments against reparations (such as the difficulty of determining who should receive them), he does not explore these arguments in depth or provide evidence for why they are wrong or misguided. This could lead readers to believe that these arguments are not valid or important considerations when discussing reparations. </w:t>
      </w:r>
    </w:p>
    <w:p>
      <w:pPr>
        <w:jc w:val="both"/>
      </w:pPr>
      <w:r>
        <w:rPr/>
        <w:t xml:space="preserve">In conclusion, while this article is generally reliable and trustworthy due to its source material and author credentials,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Reparations for African Americans</w:t>
      </w:r>
    </w:p>
    <w:p>
      <w:pPr>
        <w:spacing w:after="0"/>
        <w:numPr>
          <w:ilvl w:val="0"/>
          <w:numId w:val="2"/>
        </w:numPr>
      </w:pPr>
      <w:r>
        <w:rPr/>
        <w:t xml:space="preserve">Historical evidence for reparations</w:t>
      </w:r>
    </w:p>
    <w:p>
      <w:pPr>
        <w:spacing w:after="0"/>
        <w:numPr>
          <w:ilvl w:val="0"/>
          <w:numId w:val="2"/>
        </w:numPr>
      </w:pPr>
      <w:r>
        <w:rPr/>
        <w:t xml:space="preserve">Arguments against reparations</w:t>
      </w:r>
    </w:p>
    <w:p>
      <w:pPr>
        <w:spacing w:after="0"/>
        <w:numPr>
          <w:ilvl w:val="0"/>
          <w:numId w:val="2"/>
        </w:numPr>
      </w:pPr>
      <w:r>
        <w:rPr/>
        <w:t xml:space="preserve">Impact of racism on African Americans</w:t>
      </w:r>
    </w:p>
    <w:p>
      <w:pPr>
        <w:spacing w:after="0"/>
        <w:numPr>
          <w:ilvl w:val="0"/>
          <w:numId w:val="2"/>
        </w:numPr>
      </w:pPr>
      <w:r>
        <w:rPr/>
        <w:t xml:space="preserve">John Locke's Second Treatise</w:t>
      </w:r>
    </w:p>
    <w:p>
      <w:pPr>
        <w:numPr>
          <w:ilvl w:val="0"/>
          <w:numId w:val="2"/>
        </w:numPr>
      </w:pPr>
      <w:r>
        <w:rPr/>
        <w:t xml:space="preserve">Deuteronomy 15:12-15</w:t>
      </w:r>
    </w:p>
    <w:p>
      <w:pPr>
        <w:pStyle w:val="Heading1"/>
      </w:pPr>
      <w:bookmarkStart w:id="6" w:name="_Toc6"/>
      <w:r>
        <w:t>Report location:</w:t>
      </w:r>
      <w:bookmarkEnd w:id="6"/>
    </w:p>
    <w:p>
      <w:hyperlink r:id="rId8" w:history="1">
        <w:r>
          <w:rPr>
            <w:color w:val="2980b9"/>
            <w:u w:val="single"/>
          </w:rPr>
          <w:t xml:space="preserve">https://www.fullpicture.app/item/027212d0868893b48fe6ad9ca4c7e74d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D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magazine/archive/2014/06/the-case-for-reparations/361631/" TargetMode="External"/><Relationship Id="rId8" Type="http://schemas.openxmlformats.org/officeDocument/2006/relationships/hyperlink" Target="https://www.fullpicture.app/item/027212d0868893b48fe6ad9ca4c7e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2023-02-28T01:20:51+01:00</dcterms:created>
  <dcterms:modified xsi:type="dcterms:W3CDTF">2023-02-28T01:20:51+01:00</dcterms:modified>
</cp:coreProperties>
</file>

<file path=docProps/custom.xml><?xml version="1.0" encoding="utf-8"?>
<Properties xmlns="http://schemas.openxmlformats.org/officeDocument/2006/custom-properties" xmlns:vt="http://schemas.openxmlformats.org/officeDocument/2006/docPropsVTypes"/>
</file>