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Full-volatility emission framework corrects missing and underestimated secondary organic aerosol sources - ScienceDirect</w:t>
      </w:r>
      <w:br/>
      <w:hyperlink r:id="rId7" w:history="1">
        <w:r>
          <w:rPr>
            <w:color w:val="2980b9"/>
            <w:u w:val="single"/>
          </w:rPr>
          <w:t xml:space="preserve">https://www.sciencedirect.com/science/article/abs/pii/S2590332222001488?via%3Dihub</w:t>
        </w:r>
      </w:hyperlink>
    </w:p>
    <w:p>
      <w:pPr>
        <w:pStyle w:val="Heading1"/>
      </w:pPr>
      <w:bookmarkStart w:id="2" w:name="_Toc2"/>
      <w:r>
        <w:t>Article summary:</w:t>
      </w:r>
      <w:bookmarkEnd w:id="2"/>
    </w:p>
    <w:p>
      <w:pPr>
        <w:jc w:val="both"/>
      </w:pPr>
      <w:r>
        <w:rPr/>
        <w:t xml:space="preserve">1. A full-volatility organic emission inventory is established for China to better describe the behaviors of organics in the atmosphere.</w:t>
      </w:r>
    </w:p>
    <w:p>
      <w:pPr>
        <w:jc w:val="both"/>
      </w:pPr>
      <w:r>
        <w:rPr/>
        <w:t xml:space="preserve">2. The new inventory fills a gap of 3,382 kt/y semi- and intermediate-volatility organic emissions and 59% ambient secondary OA (SOA) concentrations in China 2017, resulting in a significantly improved model-measurement agreement.</w:t>
      </w:r>
    </w:p>
    <w:p>
      <w:pPr>
        <w:jc w:val="both"/>
      </w:pPr>
      <w:r>
        <w:rPr/>
        <w:t xml:space="preserve">3. Volatile chemical products, domestic combustion, and biomass open burning are three leading sources of SOA that were previously underestimated and should be focused on in future emission-control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full-volatility organic emission inventory established for China and its effects on improving model simulations of OA pollution. The article also provides evidence for its claims by citing relevant studies and providing supplemental information such as data availability. Furthermore, the article does not appear to be biased or one-sided as it presents both sides of the argument equally by noting potential risks associated with emissions from volatile chemical products, domestic combustion, and biomass open burning. </w:t>
      </w:r>
    </w:p>
    <w:p>
      <w:pPr>
        <w:jc w:val="both"/>
      </w:pPr>
      <w:r>
        <w:rPr/>
        <w:t xml:space="preserve">However, there are some points that could be further explored in order to make the article more comprehensive. For example, while the article mentions that OA has a disproportionately large effect on human health due to carcinogens present in it, it does not provide any evidence or research to back up this claim. Additionally, while the article mentions that control policies should focus more on these previously underestimated sources of SOA, it does not provide any suggestions or recommendations on how this can be done effectively. Finally, while the article provides data availability for readers to reanalyze the data reported in this paper, it does not provide any code availability which could have been useful for readers who want to replicate or build upon existing models used in this study.</w:t>
      </w:r>
    </w:p>
    <w:p>
      <w:pPr>
        <w:pStyle w:val="Heading1"/>
      </w:pPr>
      <w:bookmarkStart w:id="5" w:name="_Toc5"/>
      <w:r>
        <w:t>Topics for further research:</w:t>
      </w:r>
      <w:bookmarkEnd w:id="5"/>
    </w:p>
    <w:p>
      <w:pPr>
        <w:spacing w:after="0"/>
        <w:numPr>
          <w:ilvl w:val="0"/>
          <w:numId w:val="2"/>
        </w:numPr>
      </w:pPr>
      <w:r>
        <w:rPr/>
        <w:t xml:space="preserve">Health effects of organic aerosols</w:t>
      </w:r>
    </w:p>
    <w:p>
      <w:pPr>
        <w:spacing w:after="0"/>
        <w:numPr>
          <w:ilvl w:val="0"/>
          <w:numId w:val="2"/>
        </w:numPr>
      </w:pPr>
      <w:r>
        <w:rPr/>
        <w:t xml:space="preserve">Control policies for organic aerosols</w:t>
      </w:r>
    </w:p>
    <w:p>
      <w:pPr>
        <w:spacing w:after="0"/>
        <w:numPr>
          <w:ilvl w:val="0"/>
          <w:numId w:val="2"/>
        </w:numPr>
      </w:pPr>
      <w:r>
        <w:rPr/>
        <w:t xml:space="preserve">Volatile chemical products emissions</w:t>
      </w:r>
    </w:p>
    <w:p>
      <w:pPr>
        <w:spacing w:after="0"/>
        <w:numPr>
          <w:ilvl w:val="0"/>
          <w:numId w:val="2"/>
        </w:numPr>
      </w:pPr>
      <w:r>
        <w:rPr/>
        <w:t xml:space="preserve">Domestic combustion emissions</w:t>
      </w:r>
    </w:p>
    <w:p>
      <w:pPr>
        <w:spacing w:after="0"/>
        <w:numPr>
          <w:ilvl w:val="0"/>
          <w:numId w:val="2"/>
        </w:numPr>
      </w:pPr>
      <w:r>
        <w:rPr/>
        <w:t xml:space="preserve">Biomass open burning emissions</w:t>
      </w:r>
    </w:p>
    <w:p>
      <w:pPr>
        <w:numPr>
          <w:ilvl w:val="0"/>
          <w:numId w:val="2"/>
        </w:numPr>
      </w:pPr>
      <w:r>
        <w:rPr/>
        <w:t xml:space="preserve">Replicating and building upon existing models for organic aerosols</w:t>
      </w:r>
    </w:p>
    <w:p>
      <w:pPr>
        <w:pStyle w:val="Heading1"/>
      </w:pPr>
      <w:bookmarkStart w:id="6" w:name="_Toc6"/>
      <w:r>
        <w:t>Report location:</w:t>
      </w:r>
      <w:bookmarkEnd w:id="6"/>
    </w:p>
    <w:p>
      <w:hyperlink r:id="rId8" w:history="1">
        <w:r>
          <w:rPr>
            <w:color w:val="2980b9"/>
            <w:u w:val="single"/>
          </w:rPr>
          <w:t xml:space="preserve">https://www.fullpicture.app/item/028e7a2b7be2efe8b1dbfe0ffe33a22e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E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590332222001488?via%3Dihub" TargetMode="External"/><Relationship Id="rId8" Type="http://schemas.openxmlformats.org/officeDocument/2006/relationships/hyperlink" Target="https://www.fullpicture.app/item/028e7a2b7be2efe8b1dbfe0ffe33a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2023-02-23T20:26:44+01:00</dcterms:created>
  <dcterms:modified xsi:type="dcterms:W3CDTF">2023-02-23T20:26:44+01:00</dcterms:modified>
</cp:coreProperties>
</file>

<file path=docProps/custom.xml><?xml version="1.0" encoding="utf-8"?>
<Properties xmlns="http://schemas.openxmlformats.org/officeDocument/2006/custom-properties" xmlns:vt="http://schemas.openxmlformats.org/officeDocument/2006/docPropsVTypes"/>
</file>