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Split Bregman method for large scale fused Lasso - ScienceDirect</w:t>
      </w:r>
      <w:br/>
      <w:hyperlink r:id="rId7" w:history="1">
        <w:r>
          <w:rPr>
            <w:color w:val="2980b9"/>
            <w:u w:val="single"/>
          </w:rPr>
          <w:t xml:space="preserve">https://www.sciencedirect.com/science/article/pii/S0167947310004093</w:t>
        </w:r>
      </w:hyperlink>
    </w:p>
    <w:p>
      <w:pPr>
        <w:pStyle w:val="Heading1"/>
      </w:pPr>
      <w:bookmarkStart w:id="2" w:name="_Toc2"/>
      <w:r>
        <w:t>Article summary:</w:t>
      </w:r>
      <w:bookmarkEnd w:id="2"/>
    </w:p>
    <w:p>
      <w:pPr>
        <w:jc w:val="both"/>
      </w:pPr>
      <w:r>
        <w:rPr/>
        <w:t xml:space="preserve">1. The Split Bregman method is an efficient algorithm for solving large scale fused Lasso problems.</w:t>
      </w:r>
    </w:p>
    <w:p>
      <w:pPr>
        <w:jc w:val="both"/>
      </w:pPr>
      <w:r>
        <w:rPr/>
        <w:t xml:space="preserve">2. Fused Lasso encourages sparsity and smoothness in regression coefficients by penalizing the  norm of the coefficients and the differences between neighboring coefficients.</w:t>
      </w:r>
    </w:p>
    <w:p>
      <w:pPr>
        <w:jc w:val="both"/>
      </w:pPr>
      <w:r>
        <w:rPr/>
        <w:t xml:space="preserve">3. Fused Lasso has been applied to a variety of real-world applications, including genomics, proteomics, dynamic gene network inference, image denoising, social networks, and quantitative trait network analysis.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Split Bregman method for large scale fused Lasso problems. It explains how the method works and provides examples of its application in various real-world scenarios. The article is well-written and easy to understand, making it suitable for readers with varying levels of technical knowledge. </w:t>
      </w:r>
    </w:p>
    <w:p>
      <w:pPr>
        <w:jc w:val="both"/>
      </w:pPr>
      <w:r>
        <w:rPr/>
        <w:t xml:space="preserve">The article does not appear to be biased or one-sided in its reporting; it presents both sides of the argument fairly and objectively. It also provides evidence to support its claims, such as citing relevant research papers and providing examples of successful applications of fused Lasso in different areas. </w:t>
      </w:r>
    </w:p>
    <w:p>
      <w:pPr>
        <w:jc w:val="both"/>
      </w:pPr>
      <w:r>
        <w:rPr/>
        <w:t xml:space="preserve">However, there are some points that could have been explored further or presented more clearly in the article. For example, while it mentions that fast and efficient algorithms are available to solve Lasso with millions of variables, it does not provide any details on these algorithms or how they work. Additionally, while it mentions that coordinate descent cannot be used for fused Lasso due to nonseparability of variables, it does not explain why this is so or what other methods can be used instead. </w:t>
      </w:r>
    </w:p>
    <w:p>
      <w:pPr>
        <w:jc w:val="both"/>
      </w:pPr>
      <w:r>
        <w:rPr/>
        <w:t xml:space="preserve">In conclusion, this article is generally reliable and trustworthy; however there are some points that could have been explored further or presented more clearly in order to make it even more informative and useful for readers.</w:t>
      </w:r>
    </w:p>
    <w:p>
      <w:pPr>
        <w:pStyle w:val="Heading1"/>
      </w:pPr>
      <w:bookmarkStart w:id="5" w:name="_Toc5"/>
      <w:r>
        <w:t>Topics for further research:</w:t>
      </w:r>
      <w:bookmarkEnd w:id="5"/>
    </w:p>
    <w:p>
      <w:pPr>
        <w:spacing w:after="0"/>
        <w:numPr>
          <w:ilvl w:val="0"/>
          <w:numId w:val="2"/>
        </w:numPr>
      </w:pPr>
      <w:r>
        <w:rPr/>
        <w:t xml:space="preserve">Coordinate descent algorithm </w:t>
      </w:r>
    </w:p>
    <w:p>
      <w:pPr>
        <w:spacing w:after="0"/>
        <w:numPr>
          <w:ilvl w:val="0"/>
          <w:numId w:val="2"/>
        </w:numPr>
      </w:pPr>
      <w:r>
        <w:rPr/>
        <w:t xml:space="preserve">Fused Lasso nonseparability </w:t>
      </w:r>
    </w:p>
    <w:p>
      <w:pPr>
        <w:spacing w:after="0"/>
        <w:numPr>
          <w:ilvl w:val="0"/>
          <w:numId w:val="2"/>
        </w:numPr>
      </w:pPr>
      <w:r>
        <w:rPr/>
        <w:t xml:space="preserve">Large scale optimization algorithms </w:t>
      </w:r>
    </w:p>
    <w:p>
      <w:pPr>
        <w:spacing w:after="0"/>
        <w:numPr>
          <w:ilvl w:val="0"/>
          <w:numId w:val="2"/>
        </w:numPr>
      </w:pPr>
      <w:r>
        <w:rPr/>
        <w:t xml:space="preserve">Split Bregman method </w:t>
      </w:r>
    </w:p>
    <w:p>
      <w:pPr>
        <w:spacing w:after="0"/>
        <w:numPr>
          <w:ilvl w:val="0"/>
          <w:numId w:val="2"/>
        </w:numPr>
      </w:pPr>
      <w:r>
        <w:rPr/>
        <w:t xml:space="preserve">Fused Lasso applications </w:t>
      </w:r>
    </w:p>
    <w:p>
      <w:pPr>
        <w:numPr>
          <w:ilvl w:val="0"/>
          <w:numId w:val="2"/>
        </w:numPr>
      </w:pPr>
      <w:r>
        <w:rPr/>
        <w:t xml:space="preserve">Variable selection methods</w:t>
      </w:r>
    </w:p>
    <w:p>
      <w:pPr>
        <w:pStyle w:val="Heading1"/>
      </w:pPr>
      <w:bookmarkStart w:id="6" w:name="_Toc6"/>
      <w:r>
        <w:t>Report location:</w:t>
      </w:r>
      <w:bookmarkEnd w:id="6"/>
    </w:p>
    <w:p>
      <w:hyperlink r:id="rId8" w:history="1">
        <w:r>
          <w:rPr>
            <w:color w:val="2980b9"/>
            <w:u w:val="single"/>
          </w:rPr>
          <w:t xml:space="preserve">https://www.fullpicture.app/item/02b3bb10e6d4f31fdae3308618dcfb02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AEB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947310004093" TargetMode="External"/><Relationship Id="rId8" Type="http://schemas.openxmlformats.org/officeDocument/2006/relationships/hyperlink" Target="https://www.fullpicture.app/item/02b3bb10e6d4f31fdae3308618dcfb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2023-02-23T00:08:16+01:00</dcterms:created>
  <dcterms:modified xsi:type="dcterms:W3CDTF">2023-02-23T00:08:16+01:00</dcterms:modified>
</cp:coreProperties>
</file>

<file path=docProps/custom.xml><?xml version="1.0" encoding="utf-8"?>
<Properties xmlns="http://schemas.openxmlformats.org/officeDocument/2006/custom-properties" xmlns:vt="http://schemas.openxmlformats.org/officeDocument/2006/docPropsVTypes"/>
</file>