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成年小鼠缺血性中风后皮质脊髓神经支配的重塑和自发行为恢复 |中风</w:t>
      </w:r>
      <w:br/>
      <w:hyperlink r:id="rId7" w:history="1">
        <w:r>
          <w:rPr>
            <w:color w:val="2980b9"/>
            <w:u w:val="single"/>
          </w:rPr>
          <w:t xml:space="preserve">https://www.ahajournals.org/doi/full/10.1161/STROKEAHA.109.547265</w:t>
        </w:r>
      </w:hyperlink>
    </w:p>
    <w:p>
      <w:pPr>
        <w:pStyle w:val="Heading1"/>
      </w:pPr>
      <w:bookmarkStart w:id="2" w:name="_Toc2"/>
      <w:r>
        <w:t>Article summary:</w:t>
      </w:r>
      <w:bookmarkEnd w:id="2"/>
    </w:p>
    <w:p>
      <w:pPr>
        <w:jc w:val="both"/>
      </w:pPr>
      <w:r>
        <w:rPr/>
        <w:t xml:space="preserve">1. This study examined the role of cortical-spinal tract (CST) axon remodeling in spontaneous behavior recovery after ischemic stroke in adult mice.</w:t>
      </w:r>
    </w:p>
    <w:p>
      <w:pPr>
        <w:jc w:val="both"/>
      </w:pPr>
      <w:r>
        <w:rPr/>
        <w:t xml:space="preserve">2. The authors used a transgenic mouse strain with CST labeled by yellow fluorescent protein (YFP) to directly monitor changes in axon morphology in the spinal gray matter after middle cerebral artery occlusion (MCAO).</w:t>
      </w:r>
    </w:p>
    <w:p>
      <w:pPr>
        <w:jc w:val="both"/>
      </w:pPr>
      <w:r>
        <w:rPr/>
        <w:t xml:space="preserve">3. They also used pseudorabies virus (PRV), PRV attenuated strain Bartha, and PRV recombinant expressing monomer red fluorescent protein (PRV-614-mRFP) to retrogradely trace neurons connecting the motor cortex and peripheral target tissues affected by stroke.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interesting insight into the potential role of cortical-spinal tract (CST) axon remodeling in spontaneous behavior recovery after ischemic stroke in adult mice. The authors have employed a range of methods to investigate this phenomenon, including using transgenic mouse strains with CST labeled by yellow fluorescent protein (YFP), pseudorabies virus (PRV), PRV attenuated strain Bartha, and PRV recombinant expressing monomer red fluorescent protein (PRV-614-mRFP).</w:t>
      </w:r>
    </w:p>
    <w:p>
      <w:pPr>
        <w:jc w:val="both"/>
      </w:pPr>
      <w:r>
        <w:rPr/>
        <w:t xml:space="preserve">The article appears to be well researched and reliable, as it provides detailed information on the methods used and results obtained from the experiments conducted. However, there are some potential biases that should be noted. For example, the authors do not discuss any possible risks associated with using transgenic mouse strains or viruses for their experiments. Additionally, they do not provide any evidence for their claims that CST axon remodeling is a key factor in neurological recovery after stroke. Furthermore, they do not explore any counterarguments or present both sides of the argument equally.</w:t>
      </w:r>
    </w:p>
    <w:p>
      <w:pPr>
        <w:jc w:val="both"/>
      </w:pPr>
      <w:r>
        <w:rPr/>
        <w:t xml:space="preserve">In conclusion, while this article appears to be well researched and reliable overall,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transgenic mouse strains</w:t>
      </w:r>
    </w:p>
    <w:p>
      <w:pPr>
        <w:spacing w:after="0"/>
        <w:numPr>
          <w:ilvl w:val="0"/>
          <w:numId w:val="2"/>
        </w:numPr>
      </w:pPr>
      <w:r>
        <w:rPr/>
        <w:t xml:space="preserve">Neurological recovery after stroke</w:t>
      </w:r>
    </w:p>
    <w:p>
      <w:pPr>
        <w:spacing w:after="0"/>
        <w:numPr>
          <w:ilvl w:val="0"/>
          <w:numId w:val="2"/>
        </w:numPr>
      </w:pPr>
      <w:r>
        <w:rPr/>
        <w:t xml:space="preserve">Counterarguments to CST axon remodeling</w:t>
      </w:r>
    </w:p>
    <w:p>
      <w:pPr>
        <w:spacing w:after="0"/>
        <w:numPr>
          <w:ilvl w:val="0"/>
          <w:numId w:val="2"/>
        </w:numPr>
      </w:pPr>
      <w:r>
        <w:rPr/>
        <w:t xml:space="preserve">Benefits of using pseudorabies virus</w:t>
      </w:r>
    </w:p>
    <w:p>
      <w:pPr>
        <w:spacing w:after="0"/>
        <w:numPr>
          <w:ilvl w:val="0"/>
          <w:numId w:val="2"/>
        </w:numPr>
      </w:pPr>
      <w:r>
        <w:rPr/>
        <w:t xml:space="preserve">Alternatives to YFP labeling</w:t>
      </w:r>
    </w:p>
    <w:p>
      <w:pPr>
        <w:numPr>
          <w:ilvl w:val="0"/>
          <w:numId w:val="2"/>
        </w:numPr>
      </w:pPr>
      <w:r>
        <w:rPr/>
        <w:t xml:space="preserve">Potential side effects of PRV-614-mRFP</w:t>
      </w:r>
    </w:p>
    <w:p>
      <w:pPr>
        <w:pStyle w:val="Heading1"/>
      </w:pPr>
      <w:bookmarkStart w:id="6" w:name="_Toc6"/>
      <w:r>
        <w:t>Report location:</w:t>
      </w:r>
      <w:bookmarkEnd w:id="6"/>
    </w:p>
    <w:p>
      <w:hyperlink r:id="rId8" w:history="1">
        <w:r>
          <w:rPr>
            <w:color w:val="2980b9"/>
            <w:u w:val="single"/>
          </w:rPr>
          <w:t xml:space="preserve">https://www.fullpicture.app/item/02b578e8661b4b4de8ed40ab0b69d64b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0F5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full/10.1161/STROKEAHA.109.547265" TargetMode="External"/><Relationship Id="rId8" Type="http://schemas.openxmlformats.org/officeDocument/2006/relationships/hyperlink" Target="https://www.fullpicture.app/item/02b578e8661b4b4de8ed40ab0b69d6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2023-02-26T00:37:09+01:00</dcterms:created>
  <dcterms:modified xsi:type="dcterms:W3CDTF">2023-02-26T00:37:09+01:00</dcterms:modified>
</cp:coreProperties>
</file>

<file path=docProps/custom.xml><?xml version="1.0" encoding="utf-8"?>
<Properties xmlns="http://schemas.openxmlformats.org/officeDocument/2006/custom-properties" xmlns:vt="http://schemas.openxmlformats.org/officeDocument/2006/docPropsVTypes"/>
</file>