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Dynamic Privacy-Preserving Key Management Protocol for V2G in Social Internet of Things | IEEE Journals &amp; Magazine | IEEE Xplore</w:t>
      </w:r>
      <w:br/>
      <w:hyperlink r:id="rId7" w:history="1">
        <w:r>
          <w:rPr>
            <w:color w:val="2980b9"/>
            <w:u w:val="single"/>
          </w:rPr>
          <w:t xml:space="preserve">https://ieeexplore.ieee.org/abstract/document/8732338</w:t>
        </w:r>
      </w:hyperlink>
    </w:p>
    <w:p>
      <w:pPr>
        <w:pStyle w:val="Heading1"/>
      </w:pPr>
      <w:bookmarkStart w:id="2" w:name="_Toc2"/>
      <w:r>
        <w:t>Article summary:</w:t>
      </w:r>
      <w:bookmarkEnd w:id="2"/>
    </w:p>
    <w:p>
      <w:pPr>
        <w:jc w:val="both"/>
      </w:pPr>
      <w:r>
        <w:rPr/>
        <w:t xml:space="preserve">1. This paper proposes a dynamic privacy-preserving and lightweight key agreement protocol for V2G in SIoT to address the security weaknesses of Shen et al.'s protocol.</w:t>
      </w:r>
    </w:p>
    <w:p>
      <w:pPr>
        <w:jc w:val="both"/>
      </w:pPr>
      <w:r>
        <w:rPr/>
        <w:t xml:space="preserve">2. The proposed protocol resists several attacks including impersonation, offline password guessing, man-in-the-middle, replay, and trace attacks, ensures anonymity, perfect forward secrecy, session key security, and secure mutual authentication.</w:t>
      </w:r>
    </w:p>
    <w:p>
      <w:pPr>
        <w:jc w:val="both"/>
      </w:pPr>
      <w:r>
        <w:rPr/>
        <w:t xml:space="preserve">3. The proposed protocol provides superior security and can be efficiently deployed to practical SIoT-based V2G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and reliable as it provides a detailed description of the proposed protocol for V2G in SIoT and its advantages over existing protocols. It also provides formal security analysis under the ROR model, secure mutual authentication proof using BAN logic, informal (non-mathematical) security analysis, and formal security verification using AVISPA tool to evaluate the security of the proposed protocol. Furthermore, it compares computation costs and security features of the proposed protocol with related protocols. </w:t>
      </w:r>
    </w:p>
    <w:p>
      <w:pPr>
        <w:jc w:val="both"/>
      </w:pPr>
      <w:r>
        <w:rPr/>
        <w:t xml:space="preserve">However, there are some potential biases in the article that should be noted. For example, while the article does mention existing protocols such as Yang et al.'s [16] and Choi et al.'s [17], it does not provide an in-depth comparison between them and the proposed protocol which could have been beneficial for readers to understand how exactly the proposed protocol is better than existing ones. Additionally, while the article mentions various attacks that can be resisted by the proposed protocol such as impersonation attack or man-in-the-middle attack etc., it does not provide any evidence or examples to support these claims which could have made it more convincing for readers. Moreover, there is no discussion on possible risks associated with deploying this protocol which could have been useful for readers to understand potential drawbacks of using this technology before implementing it in real world scenarios.</w:t>
      </w:r>
    </w:p>
    <w:p>
      <w:pPr>
        <w:pStyle w:val="Heading1"/>
      </w:pPr>
      <w:bookmarkStart w:id="5" w:name="_Toc5"/>
      <w:r>
        <w:t>Topics for further research:</w:t>
      </w:r>
      <w:bookmarkEnd w:id="5"/>
    </w:p>
    <w:p>
      <w:pPr>
        <w:spacing w:after="0"/>
        <w:numPr>
          <w:ilvl w:val="0"/>
          <w:numId w:val="2"/>
        </w:numPr>
      </w:pPr>
      <w:r>
        <w:rPr/>
        <w:t xml:space="preserve">Comparison of existing V2G protocols</w:t>
      </w:r>
    </w:p>
    <w:p>
      <w:pPr>
        <w:spacing w:after="0"/>
        <w:numPr>
          <w:ilvl w:val="0"/>
          <w:numId w:val="2"/>
        </w:numPr>
      </w:pPr>
      <w:r>
        <w:rPr/>
        <w:t xml:space="preserve">Security analysis of V2G protocols</w:t>
      </w:r>
    </w:p>
    <w:p>
      <w:pPr>
        <w:spacing w:after="0"/>
        <w:numPr>
          <w:ilvl w:val="0"/>
          <w:numId w:val="2"/>
        </w:numPr>
      </w:pPr>
      <w:r>
        <w:rPr/>
        <w:t xml:space="preserve">Formal security verification of V2G protocols</w:t>
      </w:r>
    </w:p>
    <w:p>
      <w:pPr>
        <w:spacing w:after="0"/>
        <w:numPr>
          <w:ilvl w:val="0"/>
          <w:numId w:val="2"/>
        </w:numPr>
      </w:pPr>
      <w:r>
        <w:rPr/>
        <w:t xml:space="preserve">Examples of attacks on V2G protocols</w:t>
      </w:r>
    </w:p>
    <w:p>
      <w:pPr>
        <w:spacing w:after="0"/>
        <w:numPr>
          <w:ilvl w:val="0"/>
          <w:numId w:val="2"/>
        </w:numPr>
      </w:pPr>
      <w:r>
        <w:rPr/>
        <w:t xml:space="preserve">Risks associated with deploying V2G protocols</w:t>
      </w:r>
    </w:p>
    <w:p>
      <w:pPr>
        <w:numPr>
          <w:ilvl w:val="0"/>
          <w:numId w:val="2"/>
        </w:numPr>
      </w:pPr>
      <w:r>
        <w:rPr/>
        <w:t xml:space="preserve">Advantages of proposed V2G protocol in SIoT</w:t>
      </w:r>
    </w:p>
    <w:p>
      <w:pPr>
        <w:pStyle w:val="Heading1"/>
      </w:pPr>
      <w:bookmarkStart w:id="6" w:name="_Toc6"/>
      <w:r>
        <w:t>Report location:</w:t>
      </w:r>
      <w:bookmarkEnd w:id="6"/>
    </w:p>
    <w:p>
      <w:hyperlink r:id="rId8" w:history="1">
        <w:r>
          <w:rPr>
            <w:color w:val="2980b9"/>
            <w:u w:val="single"/>
          </w:rPr>
          <w:t xml:space="preserve">https://www.fullpicture.app/item/02b6ed1a25284fceb13f8920fd055921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32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32338" TargetMode="External"/><Relationship Id="rId8" Type="http://schemas.openxmlformats.org/officeDocument/2006/relationships/hyperlink" Target="https://www.fullpicture.app/item/02b6ed1a25284fceb13f8920fd055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2023-02-22T00:26:51+01:00</dcterms:created>
  <dcterms:modified xsi:type="dcterms:W3CDTF">2023-02-22T00:26:51+01:00</dcterms:modified>
</cp:coreProperties>
</file>

<file path=docProps/custom.xml><?xml version="1.0" encoding="utf-8"?>
<Properties xmlns="http://schemas.openxmlformats.org/officeDocument/2006/custom-properties" xmlns:vt="http://schemas.openxmlformats.org/officeDocument/2006/docPropsVTypes"/>
</file>