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relationship between hippocampal amyloid beta burden and spatial distribution of neurofibrillary degeneration</w:t>
      </w:r>
      <w:br/>
      <w:hyperlink r:id="rId7" w:history="1">
        <w:r>
          <w:rPr>
            <w:color w:val="2980b9"/>
            <w:u w:val="single"/>
          </w:rPr>
          <w:t xml:space="preserve">https://alz-journals.onlinelibrary.wiley.com/doi/epdf/10.1002/alz.12966</w:t>
        </w:r>
      </w:hyperlink>
    </w:p>
    <w:p>
      <w:pPr>
        <w:pStyle w:val="Heading1"/>
      </w:pPr>
      <w:bookmarkStart w:id="2" w:name="_Toc2"/>
      <w:r>
        <w:t>Article summary:</w:t>
      </w:r>
      <w:bookmarkEnd w:id="2"/>
    </w:p>
    <w:p>
      <w:pPr>
        <w:jc w:val="both"/>
      </w:pPr>
      <w:r>
        <w:rPr/>
        <w:t xml:space="preserve">1. This article examines the relationship between hippocampal amyloid beta burden and spatial distribution of neurofibrillary degeneration.</w:t>
      </w:r>
    </w:p>
    <w:p>
      <w:pPr>
        <w:jc w:val="both"/>
      </w:pPr>
      <w:r>
        <w:rPr/>
        <w:t xml:space="preserve">2. The study used patient samples, immunohistochemistry, and computer-assisted assessments to analyze the data.</w:t>
      </w:r>
    </w:p>
    <w:p>
      <w:pPr>
        <w:jc w:val="both"/>
      </w:pPr>
      <w:r>
        <w:rPr/>
        <w:t xml:space="preserve">3. Results showed an interaction between hippocampal Ab burden and p-tau burden and distribution, as well as clinical correlations.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The authors provide a detailed description of their methods, which includes patient samples, immunohistochemistry, and computer-assisted assessments to analyze the data. Furthermore, they provide a comprehensive discussion section that outlines potential implications of their findings for future research. </w:t>
      </w:r>
    </w:p>
    <w:p>
      <w:pPr>
        <w:jc w:val="both"/>
      </w:pPr>
      <w:r>
        <w:rPr/>
        <w:t xml:space="preserve">However, there are some potential biases in the article that should be noted. For example, the authors do not explore any counterarguments or present both sides equally when discussing their results. Additionally, there is no mention of possible risks associated with this research or any potential limitations that could affect the accuracy of their findings. Finally, there is some promotional content in the article that could be seen as biased towards certain conclusions or interpretations of the data.</w:t>
      </w:r>
    </w:p>
    <w:p>
      <w:pPr>
        <w:pStyle w:val="Heading1"/>
      </w:pPr>
      <w:bookmarkStart w:id="5" w:name="_Toc5"/>
      <w:r>
        <w:t>Topics for further research:</w:t>
      </w:r>
      <w:bookmarkEnd w:id="5"/>
    </w:p>
    <w:p>
      <w:pPr>
        <w:spacing w:after="0"/>
        <w:numPr>
          <w:ilvl w:val="0"/>
          <w:numId w:val="2"/>
        </w:numPr>
      </w:pPr>
      <w:r>
        <w:rPr/>
        <w:t xml:space="preserve">Immunohistochemistry risks</w:t>
      </w:r>
    </w:p>
    <w:p>
      <w:pPr>
        <w:spacing w:after="0"/>
        <w:numPr>
          <w:ilvl w:val="0"/>
          <w:numId w:val="2"/>
        </w:numPr>
      </w:pPr>
      <w:r>
        <w:rPr/>
        <w:t xml:space="preserve">Computer-assisted assessment limitations</w:t>
      </w:r>
    </w:p>
    <w:p>
      <w:pPr>
        <w:spacing w:after="0"/>
        <w:numPr>
          <w:ilvl w:val="0"/>
          <w:numId w:val="2"/>
        </w:numPr>
      </w:pPr>
      <w:r>
        <w:rPr/>
        <w:t xml:space="preserve">Counterarguments to research findings</w:t>
      </w:r>
    </w:p>
    <w:p>
      <w:pPr>
        <w:spacing w:after="0"/>
        <w:numPr>
          <w:ilvl w:val="0"/>
          <w:numId w:val="2"/>
        </w:numPr>
      </w:pPr>
      <w:r>
        <w:rPr/>
        <w:t xml:space="preserve">Promotional content bias</w:t>
      </w:r>
    </w:p>
    <w:p>
      <w:pPr>
        <w:spacing w:after="0"/>
        <w:numPr>
          <w:ilvl w:val="0"/>
          <w:numId w:val="2"/>
        </w:numPr>
      </w:pPr>
      <w:r>
        <w:rPr/>
        <w:t xml:space="preserve">Potential implications of research</w:t>
      </w:r>
    </w:p>
    <w:p>
      <w:pPr>
        <w:numPr>
          <w:ilvl w:val="0"/>
          <w:numId w:val="2"/>
        </w:numPr>
      </w:pPr>
      <w:r>
        <w:rPr/>
        <w:t xml:space="preserve">Future research implications of findings</w:t>
      </w:r>
    </w:p>
    <w:p>
      <w:pPr>
        <w:pStyle w:val="Heading1"/>
      </w:pPr>
      <w:bookmarkStart w:id="6" w:name="_Toc6"/>
      <w:r>
        <w:t>Report location:</w:t>
      </w:r>
      <w:bookmarkEnd w:id="6"/>
    </w:p>
    <w:p>
      <w:hyperlink r:id="rId8" w:history="1">
        <w:r>
          <w:rPr>
            <w:color w:val="2980b9"/>
            <w:u w:val="single"/>
          </w:rPr>
          <w:t xml:space="preserve">https://www.fullpicture.app/item/02d95f20c013b8e121ee9f08080a5dc4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A3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z-journals.onlinelibrary.wiley.com/doi/epdf/10.1002/alz.12966" TargetMode="External"/><Relationship Id="rId8" Type="http://schemas.openxmlformats.org/officeDocument/2006/relationships/hyperlink" Target="https://www.fullpicture.app/item/02d95f20c013b8e121ee9f08080a5d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2023-02-24T04:17:45+01:00</dcterms:created>
  <dcterms:modified xsi:type="dcterms:W3CDTF">2023-02-24T04:17:45+01:00</dcterms:modified>
</cp:coreProperties>
</file>

<file path=docProps/custom.xml><?xml version="1.0" encoding="utf-8"?>
<Properties xmlns="http://schemas.openxmlformats.org/officeDocument/2006/custom-properties" xmlns:vt="http://schemas.openxmlformats.org/officeDocument/2006/docPropsVTypes"/>
</file>