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Superhuman artificial intelligence can improve human decision-making by increasing novelty | PNAS</w:t>
      </w:r>
      <w:br/>
      <w:hyperlink r:id="rId7" w:history="1">
        <w:r>
          <w:rPr>
            <w:color w:val="2980b9"/>
            <w:u w:val="single"/>
          </w:rPr>
          <w:t xml:space="preserve">https://www.pnas.org/doi/10.1073/pnas.2214840120</w:t>
        </w:r>
      </w:hyperlink>
    </w:p>
    <w:p>
      <w:pPr>
        <w:pStyle w:val="Heading1"/>
      </w:pPr>
      <w:bookmarkStart w:id="2" w:name="_Toc2"/>
      <w:r>
        <w:t>Article summary:</w:t>
      </w:r>
      <w:bookmarkEnd w:id="2"/>
    </w:p>
    <w:p>
      <w:pPr>
        <w:jc w:val="both"/>
      </w:pPr>
      <w:r>
        <w:rPr/>
        <w:t xml:space="preserve">1. Superhuman artificial intelligence (AI) can improve human decision-making in certain domains, such as the game of Go.</w:t>
      </w:r>
    </w:p>
    <w:p>
      <w:pPr>
        <w:jc w:val="both"/>
      </w:pPr>
      <w:r>
        <w:rPr/>
        <w:t xml:space="preserve">2. The improvement in human decision-making is associated with increased novelty in decision-making, as humans are encouraged to make decisions previously unobserved in history.</w:t>
      </w:r>
    </w:p>
    <w:p>
      <w:pPr>
        <w:jc w:val="both"/>
      </w:pPr>
      <w:r>
        <w:rPr/>
        <w:t xml:space="preserve">3. The development of superhuman AI programs may prompt humans to break away from traditional strategies and induce them to explore novel moves, which can improve their decision-making.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"Superhuman artificial intelligence can improve human decision-making by increasing novelty" published in the Proceedings of the National Academy of Sciences (PNAS) discusses how superhuman AI systems can affect human decision-making. The authors examine historical changes in decision-making by professional Go players over the past 71 years, focusing on changes after the advent of superhuman AI such as AlphaGo. They find that superhuman AI may have improved human decision-making and that this improvement was associated with increased novelty in decision-making as human players were encouraged to make decisions previously unobserved in history.</w:t>
      </w:r>
    </w:p>
    <w:p>
      <w:pPr>
        <w:jc w:val="both"/>
      </w:pPr>
      <w:r>
        <w:rPr/>
        <w:t xml:space="preserve"/>
      </w:r>
    </w:p>
    <w:p>
      <w:pPr>
        <w:jc w:val="both"/>
      </w:pPr>
      <w:r>
        <w:rPr/>
        <w:t xml:space="preserve">The article presents an interesting perspective on how AI can influence human decision-making positively. However, there are some potential biases and limitations to consider. Firstly, the study only focuses on one domain, namely Go, which limits its generalizability to other domains. Secondly, the study does not consider potential negative effects of relying too heavily on AI for decision-making or potential biases introduced by the AI system itself.</w:t>
      </w:r>
    </w:p>
    <w:p>
      <w:pPr>
        <w:jc w:val="both"/>
      </w:pPr>
      <w:r>
        <w:rPr/>
        <w:t xml:space="preserve"/>
      </w:r>
    </w:p>
    <w:p>
      <w:pPr>
        <w:jc w:val="both"/>
      </w:pPr>
      <w:r>
        <w:rPr/>
        <w:t xml:space="preserve">Additionally, while the study suggests that superhuman AI may have prompted human players to break away from traditional strategies and explore novel moves, it is unclear whether this is a positive development overall. Novelty does not necessarily equate to better decision-making or outcomes. Furthermore, it is possible that increased reliance on AI could lead to a decrease in creativity and innovation among humans.</w:t>
      </w:r>
    </w:p>
    <w:p>
      <w:pPr>
        <w:jc w:val="both"/>
      </w:pPr>
      <w:r>
        <w:rPr/>
        <w:t xml:space="preserve"/>
      </w:r>
    </w:p>
    <w:p>
      <w:pPr>
        <w:jc w:val="both"/>
      </w:pPr>
      <w:r>
        <w:rPr/>
        <w:t xml:space="preserve">Overall, while the article presents an interesting perspective on how superhuman AI can improve human decision-making through increased novelty, it is important to consider potential biases and limitations in interpreting these findings. Further research is needed to fully understand the impact of superhuman AI on human decision-making across different domains and contexts.</w:t>
      </w:r>
    </w:p>
    <w:p>
      <w:pPr>
        <w:pStyle w:val="Heading1"/>
      </w:pPr>
      <w:bookmarkStart w:id="5" w:name="_Toc5"/>
      <w:r>
        <w:t>Topics for further research:</w:t>
      </w:r>
      <w:bookmarkEnd w:id="5"/>
    </w:p>
    <w:p>
      <w:pPr>
        <w:spacing w:after="0"/>
        <w:numPr>
          <w:ilvl w:val="0"/>
          <w:numId w:val="2"/>
        </w:numPr>
      </w:pPr>
      <w:r>
        <w:rPr/>
        <w:t xml:space="preserve">Negative effects of relying too heavily on AI for decision-making
</w:t>
      </w:r>
    </w:p>
    <w:p>
      <w:pPr>
        <w:spacing w:after="0"/>
        <w:numPr>
          <w:ilvl w:val="0"/>
          <w:numId w:val="2"/>
        </w:numPr>
      </w:pPr>
      <w:r>
        <w:rPr/>
        <w:t xml:space="preserve">Biases introduced by AI systems in decision-making
</w:t>
      </w:r>
    </w:p>
    <w:p>
      <w:pPr>
        <w:spacing w:after="0"/>
        <w:numPr>
          <w:ilvl w:val="0"/>
          <w:numId w:val="2"/>
        </w:numPr>
      </w:pPr>
      <w:r>
        <w:rPr/>
        <w:t xml:space="preserve">Impact of superhuman AI on decision-making in different domains
</w:t>
      </w:r>
    </w:p>
    <w:p>
      <w:pPr>
        <w:spacing w:after="0"/>
        <w:numPr>
          <w:ilvl w:val="0"/>
          <w:numId w:val="2"/>
        </w:numPr>
      </w:pPr>
      <w:r>
        <w:rPr/>
        <w:t xml:space="preserve">Creativity and innovation in decision-making with increased reliance on AI
</w:t>
      </w:r>
    </w:p>
    <w:p>
      <w:pPr>
        <w:spacing w:after="0"/>
        <w:numPr>
          <w:ilvl w:val="0"/>
          <w:numId w:val="2"/>
        </w:numPr>
      </w:pPr>
      <w:r>
        <w:rPr/>
        <w:t xml:space="preserve">Ethical considerations in using superhuman AI for decision-making
</w:t>
      </w:r>
    </w:p>
    <w:p>
      <w:pPr>
        <w:numPr>
          <w:ilvl w:val="0"/>
          <w:numId w:val="2"/>
        </w:numPr>
      </w:pPr>
      <w:r>
        <w:rPr/>
        <w:t xml:space="preserve">Future directions for research on superhuman AI and human decision-making</w:t>
      </w:r>
    </w:p>
    <w:p>
      <w:pPr>
        <w:pStyle w:val="Heading1"/>
      </w:pPr>
      <w:bookmarkStart w:id="6" w:name="_Toc6"/>
      <w:r>
        <w:t>Report location:</w:t>
      </w:r>
      <w:bookmarkEnd w:id="6"/>
    </w:p>
    <w:p>
      <w:hyperlink r:id="rId8" w:history="1">
        <w:r>
          <w:rPr>
            <w:color w:val="2980b9"/>
            <w:u w:val="single"/>
          </w:rPr>
          <w:t xml:space="preserve">https://www.fullpicture.app/item/02fc6a96e9dd3e7ea9c56fe1a191bbad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E2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214840120" TargetMode="External"/><Relationship Id="rId8" Type="http://schemas.openxmlformats.org/officeDocument/2006/relationships/hyperlink" Target="https://www.fullpicture.app/item/02fc6a96e9dd3e7ea9c56fe1a191bb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2023-04-11T06:08:53+02:00</dcterms:created>
  <dcterms:modified xsi:type="dcterms:W3CDTF">2023-04-11T06:08:53+02:00</dcterms:modified>
</cp:coreProperties>
</file>

<file path=docProps/custom.xml><?xml version="1.0" encoding="utf-8"?>
<Properties xmlns="http://schemas.openxmlformats.org/officeDocument/2006/custom-properties" xmlns:vt="http://schemas.openxmlformats.org/officeDocument/2006/docPropsVTypes"/>
</file>