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four-way coupled CFD-DEM modeling framework for charged particles under electrical field with applications to gas insulated switchgears - ScienceDirect</w:t>
      </w:r>
      <w:br/>
      <w:hyperlink r:id="rId7" w:history="1">
        <w:r>
          <w:rPr>
            <w:color w:val="2980b9"/>
            <w:u w:val="single"/>
          </w:rPr>
          <w:t xml:space="preserve">https://www.sciencedirect.com/science/article/pii/S0032591020306082?via%3Dihub</w:t>
        </w:r>
      </w:hyperlink>
    </w:p>
    <w:p>
      <w:pPr>
        <w:pStyle w:val="Heading1"/>
      </w:pPr>
      <w:bookmarkStart w:id="2" w:name="_Toc2"/>
      <w:r>
        <w:t>Article summary:</w:t>
      </w:r>
      <w:bookmarkEnd w:id="2"/>
    </w:p>
    <w:p>
      <w:pPr>
        <w:jc w:val="both"/>
      </w:pPr>
      <w:r>
        <w:rPr/>
        <w:t xml:space="preserve">1. The article discusses a four-way coupled CFD-DEM modeling framework for charged particles under electrical fields, with applications to gas insulated switchgears.</w:t>
      </w:r>
    </w:p>
    <w:p>
      <w:pPr>
        <w:jc w:val="both"/>
      </w:pPr>
      <w:r>
        <w:rPr/>
        <w:t xml:space="preserve">2. The framework considers the effects of ambient pressure, drag forces, collisions, turbulence and electric field on the motion of particles.</w:t>
      </w:r>
    </w:p>
    <w:p>
      <w:pPr>
        <w:jc w:val="both"/>
      </w:pPr>
      <w:r>
        <w:rPr/>
        <w:t xml:space="preserve">3. The model is capable of simulating elongated particles, charge diffusion between particles and gas ions, electrothermal effect and thermal buoyancy.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 four-way coupled CFD-DEM modeling framework for charged particles under electrical fields with applications to gas insulated switchgears. The article is well written and provides an in-depth analysis of the various aspects of the model such as its ability to consider the effects of ambient pressure, drag forces, collisions, turbulence and electric field on the motion of particles. Furthermore, it also discusses how the model is capable of simulating elongated particles, charge diffusion between particles and gas ions, electrothermal effect and thermal buoyancy. </w:t>
      </w:r>
    </w:p>
    <w:p>
      <w:pPr>
        <w:jc w:val="both"/>
      </w:pPr>
      <w:r>
        <w:rPr/>
        <w:t xml:space="preserve">The article appears to be reliable and trustworthy as it provides detailed information about the model along with references to relevant studies that have been conducted in this area. However, there are some potential biases that should be noted when considering this article. For example, while it does provide an overview of different aspects related to particulate flows under electric fields such as particle-particle or particle-wall interactions and dielectrophoretic force, it does not explore any counterarguments or alternative perspectives on these topics which could lead to a more balanced view on the subject matter. Additionally, there is no mention of possible risks associated with using this model which could be important for readers to consider before implementing it in their own research or projects. </w:t>
      </w:r>
    </w:p>
    <w:p>
      <w:pPr>
        <w:jc w:val="both"/>
      </w:pPr>
      <w:r>
        <w:rPr/>
        <w:t xml:space="preserve">In conclusion, while this article appears to be reliable and trustworthy overall due to its detailed information about the four-way coupled CFD-DEM modeling framework for charged particles under electrical fields with applications to gas insulated switchgears along with references to relevant studies that have been conducted in this area; there are some potential biases that should be noted when considering this article such as lack of exploration into counterarguments or alternative perspectives on these topics as well as lack of mention regarding possible risks associated with using this model which could lead readers away from making informed decisions when implementing it in their own research or projects.</w:t>
      </w:r>
    </w:p>
    <w:p>
      <w:pPr>
        <w:pStyle w:val="Heading1"/>
      </w:pPr>
      <w:bookmarkStart w:id="5" w:name="_Toc5"/>
      <w:r>
        <w:t>Topics for further research:</w:t>
      </w:r>
      <w:bookmarkEnd w:id="5"/>
    </w:p>
    <w:p>
      <w:pPr>
        <w:spacing w:after="0"/>
        <w:numPr>
          <w:ilvl w:val="0"/>
          <w:numId w:val="2"/>
        </w:numPr>
      </w:pPr>
      <w:r>
        <w:rPr/>
        <w:t xml:space="preserve">Particle-particle interactions </w:t>
      </w:r>
    </w:p>
    <w:p>
      <w:pPr>
        <w:spacing w:after="0"/>
        <w:numPr>
          <w:ilvl w:val="0"/>
          <w:numId w:val="2"/>
        </w:numPr>
      </w:pPr>
      <w:r>
        <w:rPr/>
        <w:t xml:space="preserve">Particle-wall interactions </w:t>
      </w:r>
    </w:p>
    <w:p>
      <w:pPr>
        <w:spacing w:after="0"/>
        <w:numPr>
          <w:ilvl w:val="0"/>
          <w:numId w:val="2"/>
        </w:numPr>
      </w:pPr>
      <w:r>
        <w:rPr/>
        <w:t xml:space="preserve">Dielectrophoretic force </w:t>
      </w:r>
    </w:p>
    <w:p>
      <w:pPr>
        <w:spacing w:after="0"/>
        <w:numPr>
          <w:ilvl w:val="0"/>
          <w:numId w:val="2"/>
        </w:numPr>
      </w:pPr>
      <w:r>
        <w:rPr/>
        <w:t xml:space="preserve">Counterarguments to CFD-DEM modeling </w:t>
      </w:r>
    </w:p>
    <w:p>
      <w:pPr>
        <w:spacing w:after="0"/>
        <w:numPr>
          <w:ilvl w:val="0"/>
          <w:numId w:val="2"/>
        </w:numPr>
      </w:pPr>
      <w:r>
        <w:rPr/>
        <w:t xml:space="preserve">Alternative perspectives on CFD-DEM modeling </w:t>
      </w:r>
    </w:p>
    <w:p>
      <w:pPr>
        <w:numPr>
          <w:ilvl w:val="0"/>
          <w:numId w:val="2"/>
        </w:numPr>
      </w:pPr>
      <w:r>
        <w:rPr/>
        <w:t xml:space="preserve">Risks associated with CFD-DEM modeling</w:t>
      </w:r>
    </w:p>
    <w:p>
      <w:pPr>
        <w:pStyle w:val="Heading1"/>
      </w:pPr>
      <w:bookmarkStart w:id="6" w:name="_Toc6"/>
      <w:r>
        <w:t>Report location:</w:t>
      </w:r>
      <w:bookmarkEnd w:id="6"/>
    </w:p>
    <w:p>
      <w:hyperlink r:id="rId8" w:history="1">
        <w:r>
          <w:rPr>
            <w:color w:val="2980b9"/>
            <w:u w:val="single"/>
          </w:rPr>
          <w:t xml:space="preserve">https://www.fullpicture.app/item/033a258c06748d999ae8790feb15904f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266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91020306082?via%3Dihub" TargetMode="External"/><Relationship Id="rId8" Type="http://schemas.openxmlformats.org/officeDocument/2006/relationships/hyperlink" Target="https://www.fullpicture.app/item/033a258c06748d999ae8790feb1590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2023-02-25T13:08:41+01:00</dcterms:created>
  <dcterms:modified xsi:type="dcterms:W3CDTF">2023-02-25T13:08:41+01:00</dcterms:modified>
</cp:coreProperties>
</file>

<file path=docProps/custom.xml><?xml version="1.0" encoding="utf-8"?>
<Properties xmlns="http://schemas.openxmlformats.org/officeDocument/2006/custom-properties" xmlns:vt="http://schemas.openxmlformats.org/officeDocument/2006/docPropsVTypes"/>
</file>