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than Syntaxes: Investigating Semantics to Zero-shot Cross-lingual Relation Extraction and Event Argument Role Labelling | ACM Transactions on Asian and Low-Resource Language Information Processing</w:t>
      </w:r>
      <w:br/>
      <w:hyperlink r:id="rId7" w:history="1">
        <w:r>
          <w:rPr>
            <w:color w:val="2980b9"/>
            <w:u w:val="single"/>
          </w:rPr>
          <w:t xml:space="preserve">https://dl.acm.org/doi/abs/10.1145/3582261</w:t>
        </w:r>
      </w:hyperlink>
    </w:p>
    <w:p>
      <w:pPr>
        <w:pStyle w:val="Heading1"/>
      </w:pPr>
      <w:bookmarkStart w:id="2" w:name="_Toc2"/>
      <w:r>
        <w:t>Article summary:</w:t>
      </w:r>
      <w:bookmarkEnd w:id="2"/>
    </w:p>
    <w:p>
      <w:pPr>
        <w:jc w:val="both"/>
      </w:pPr>
      <w:r>
        <w:rPr/>
        <w:t xml:space="preserve">1. Syntactic dependency structures are commonly used to solve the word order difference issues in zero-shot cross-lingual relation and event extraction tasks.</w:t>
      </w:r>
    </w:p>
    <w:p>
      <w:pPr>
        <w:jc w:val="both"/>
      </w:pPr>
      <w:r>
        <w:rPr/>
        <w:t xml:space="preserve">2. This paper introduces Syntax and Semantic Driven Network (SSDN) to equip syntax and semantic knowledge across languages simultaneously.</w:t>
      </w:r>
    </w:p>
    <w:p>
      <w:pPr>
        <w:jc w:val="both"/>
      </w:pPr>
      <w:r>
        <w:rPr/>
        <w:t xml:space="preserve">3. Experiments on ACE2005 English, Chinese, and Arabic datasets show that the proposed method achieves state-of-the-art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for zero-shot cross-lingual relation extraction and event argument role labelling. The authors provide evidence for their claims by citing relevant research papers, which adds credibility to their work. Furthermore, the experiments conducted on ACE2005 English, Chinese, and Arabic datasets demonstrate that the proposed method achieves state-of-the-art performance. </w:t>
      </w:r>
    </w:p>
    <w:p>
      <w:pPr>
        <w:jc w:val="both"/>
      </w:pPr>
      <w:r>
        <w:rPr/>
        <w:t xml:space="preserve">However, there are some potential biases in the article that should be noted. For example, the authors do not explore any counterarguments or alternative approaches to solving this problem. Additionally, they do not discuss any possible risks associated with their proposed method or provide any evidence for its effectiveness in real world applications. Finally, they do not present both sides of the argument equally; instead they focus solely on promoting their own approach without considering other perspectives or solutions.</w:t>
      </w:r>
    </w:p>
    <w:p>
      <w:pPr>
        <w:pStyle w:val="Heading1"/>
      </w:pPr>
      <w:bookmarkStart w:id="5" w:name="_Toc5"/>
      <w:r>
        <w:t>Topics for further research:</w:t>
      </w:r>
      <w:bookmarkEnd w:id="5"/>
    </w:p>
    <w:p>
      <w:pPr>
        <w:spacing w:after="0"/>
        <w:numPr>
          <w:ilvl w:val="0"/>
          <w:numId w:val="2"/>
        </w:numPr>
      </w:pPr>
      <w:r>
        <w:rPr/>
        <w:t xml:space="preserve">Alternative approaches to zero-shot cross-lingual relation extraction</w:t>
      </w:r>
    </w:p>
    <w:p>
      <w:pPr>
        <w:spacing w:after="0"/>
        <w:numPr>
          <w:ilvl w:val="0"/>
          <w:numId w:val="2"/>
        </w:numPr>
      </w:pPr>
      <w:r>
        <w:rPr/>
        <w:t xml:space="preserve">Risks associated with zero-shot cross-lingual relation extraction</w:t>
      </w:r>
    </w:p>
    <w:p>
      <w:pPr>
        <w:spacing w:after="0"/>
        <w:numPr>
          <w:ilvl w:val="0"/>
          <w:numId w:val="2"/>
        </w:numPr>
      </w:pPr>
      <w:r>
        <w:rPr/>
        <w:t xml:space="preserve">Real world applications of zero-shot cross-lingual relation extraction</w:t>
      </w:r>
    </w:p>
    <w:p>
      <w:pPr>
        <w:spacing w:after="0"/>
        <w:numPr>
          <w:ilvl w:val="0"/>
          <w:numId w:val="2"/>
        </w:numPr>
      </w:pPr>
      <w:r>
        <w:rPr/>
        <w:t xml:space="preserve">Counterarguments to zero-shot cross-lingual relation extraction</w:t>
      </w:r>
    </w:p>
    <w:p>
      <w:pPr>
        <w:spacing w:after="0"/>
        <w:numPr>
          <w:ilvl w:val="0"/>
          <w:numId w:val="2"/>
        </w:numPr>
      </w:pPr>
      <w:r>
        <w:rPr/>
        <w:t xml:space="preserve">Pros and cons of zero-shot cross-lingual relation extraction</w:t>
      </w:r>
    </w:p>
    <w:p>
      <w:pPr>
        <w:numPr>
          <w:ilvl w:val="0"/>
          <w:numId w:val="2"/>
        </w:numPr>
      </w:pPr>
      <w:r>
        <w:rPr/>
        <w:t xml:space="preserve">Comparison of zero-shot cross-lingual relation extraction methods</w:t>
      </w:r>
    </w:p>
    <w:p>
      <w:pPr>
        <w:pStyle w:val="Heading1"/>
      </w:pPr>
      <w:bookmarkStart w:id="6" w:name="_Toc6"/>
      <w:r>
        <w:t>Report location:</w:t>
      </w:r>
      <w:bookmarkEnd w:id="6"/>
    </w:p>
    <w:p>
      <w:hyperlink r:id="rId8" w:history="1">
        <w:r>
          <w:rPr>
            <w:color w:val="2980b9"/>
            <w:u w:val="single"/>
          </w:rPr>
          <w:t xml:space="preserve">https://www.fullpicture.app/item/03483a70fdcd42b8a827342d31aff2e1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E9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582261" TargetMode="External"/><Relationship Id="rId8" Type="http://schemas.openxmlformats.org/officeDocument/2006/relationships/hyperlink" Target="https://www.fullpicture.app/item/03483a70fdcd42b8a827342d31aff2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2023-03-03T09:56:04+01:00</dcterms:created>
  <dcterms:modified xsi:type="dcterms:W3CDTF">2023-03-03T09:56:04+01:00</dcterms:modified>
</cp:coreProperties>
</file>

<file path=docProps/custom.xml><?xml version="1.0" encoding="utf-8"?>
<Properties xmlns="http://schemas.openxmlformats.org/officeDocument/2006/custom-properties" xmlns:vt="http://schemas.openxmlformats.org/officeDocument/2006/docPropsVTypes"/>
</file>