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Grammarly</w:t>
      </w:r>
      <w:br/>
      <w:hyperlink r:id="rId7" w:history="1">
        <w:r>
          <w:rPr>
            <w:color w:val="2980b9"/>
            <w:u w:val="single"/>
          </w:rPr>
          <w:t xml:space="preserve">https://app.grammarly.com/ddocs/2272845553</w:t>
        </w:r>
      </w:hyperlink>
    </w:p>
    <w:p>
      <w:pPr>
        <w:pStyle w:val="Heading1"/>
      </w:pPr>
      <w:bookmarkStart w:id="2" w:name="_Toc2"/>
      <w:r>
        <w:t>Article summary:</w:t>
      </w:r>
      <w:bookmarkEnd w:id="2"/>
    </w:p>
    <w:p>
      <w:pPr>
        <w:jc w:val="both"/>
      </w:pPr>
      <w:r>
        <w:rPr/>
        <w:t xml:space="preserve">1. Laws and regulations in the United States aim to serve the public interest and protect individual rights, but these goals can sometimes conflict, particularly in discussions of public health measures.</w:t>
      </w:r>
    </w:p>
    <w:p>
      <w:pPr>
        <w:jc w:val="both"/>
      </w:pPr>
      <w:r>
        <w:rPr/>
        <w:t xml:space="preserve">2. Public health agencies monitor threats and issue advisories to encourage responsible behavior, but during crises like the COVID-19 pandemic, more stringent policies may be implemented to slow the spread of disease while avoiding violations of rights or economic hardship.</w:t>
      </w:r>
    </w:p>
    <w:p>
      <w:pPr>
        <w:jc w:val="both"/>
      </w:pPr>
      <w:r>
        <w:rPr/>
        <w:t xml:space="preserve">3. The role of government in protecting public health is a contentious issue, with some advocating for minimal intervention to preserve personal freedom and others calling for a more proactive approach with universal health coverage and policies promoting human and environmental health.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"Government's Role in Public Health" discusses the role of laws and regulations in the United States in protecting public health. While the article provides some information on the different perspectives regarding government intervention in public health, it has several biases and shortcomings that need to be addressed.</w:t>
      </w:r>
    </w:p>
    <w:p>
      <w:pPr>
        <w:jc w:val="both"/>
      </w:pPr>
      <w:r>
        <w:rPr/>
        <w:t xml:space="preserve"/>
      </w:r>
    </w:p>
    <w:p>
      <w:pPr>
        <w:jc w:val="both"/>
      </w:pPr>
      <w:r>
        <w:rPr/>
        <w:t xml:space="preserve">One potential bias in the article is its focus on the conflict between public health measures and personal freedom. The article repeatedly emphasizes how measures to protect public health may require individuals to sacrifice personal freedom. However, it fails to adequately explore the importance of balancing individual rights with the collective well-being of society. It does not provide a comprehensive analysis of how public health measures can benefit society as a whole and prevent harm to vulnerable populations.</w:t>
      </w:r>
    </w:p>
    <w:p>
      <w:pPr>
        <w:jc w:val="both"/>
      </w:pPr>
      <w:r>
        <w:rPr/>
        <w:t xml:space="preserve"/>
      </w:r>
    </w:p>
    <w:p>
      <w:pPr>
        <w:jc w:val="both"/>
      </w:pPr>
      <w:r>
        <w:rPr/>
        <w:t xml:space="preserve">Additionally, the article lacks evidence and support for some of its claims. For example, it states that laws meant to protect nonsmokers could restrict smokers' freedom to smoke without providing any evidence or data on the effectiveness of such laws or their impact on individual rights. The article also mentions that some government plans have included promoting exercise or taxing sugary beverages as efforts to encourage better health habits but does not provide any evidence or examples of these initiatives.</w:t>
      </w:r>
    </w:p>
    <w:p>
      <w:pPr>
        <w:jc w:val="both"/>
      </w:pPr>
      <w:r>
        <w:rPr/>
        <w:t xml:space="preserve"/>
      </w:r>
    </w:p>
    <w:p>
      <w:pPr>
        <w:jc w:val="both"/>
      </w:pPr>
      <w:r>
        <w:rPr/>
        <w:t xml:space="preserve">Furthermore, there are missing points of consideration in the article. It does not discuss the role of social determinants of health, such as income inequality and access to healthcare, in shaping public health outcomes. These factors play a significant role in determining individuals' ability to make healthy choices and access necessary healthcare services.</w:t>
      </w:r>
    </w:p>
    <w:p>
      <w:pPr>
        <w:jc w:val="both"/>
      </w:pPr>
      <w:r>
        <w:rPr/>
        <w:t xml:space="preserve"/>
      </w:r>
    </w:p>
    <w:p>
      <w:pPr>
        <w:jc w:val="both"/>
      </w:pPr>
      <w:r>
        <w:rPr/>
        <w:t xml:space="preserve">The article also lacks exploration of counterarguments against government intervention in public health. While it briefly mentions opponents who argue for individual choice and limited government involvement, it does not delve into their perspectives or provide a balanced analysis of their arguments.</w:t>
      </w:r>
    </w:p>
    <w:p>
      <w:pPr>
        <w:jc w:val="both"/>
      </w:pPr>
      <w:r>
        <w:rPr/>
        <w:t xml:space="preserve"/>
      </w:r>
    </w:p>
    <w:p>
      <w:pPr>
        <w:jc w:val="both"/>
      </w:pPr>
      <w:r>
        <w:rPr/>
        <w:t xml:space="preserve">Moreover, there is promotional content present in the article. It mentions specific government agencies like the US Department of Agriculture (USDA) and Food and Drug Administration (FDA) without providing a critical analysis of their roles or potential biases. This gives the impression that these agencies are solely focused on ensuring food safety without acknowledging any potential conflicts of interest or regulatory capture.</w:t>
      </w:r>
    </w:p>
    <w:p>
      <w:pPr>
        <w:jc w:val="both"/>
      </w:pPr>
      <w:r>
        <w:rPr/>
        <w:t xml:space="preserve"/>
      </w:r>
    </w:p>
    <w:p>
      <w:pPr>
        <w:jc w:val="both"/>
      </w:pPr>
      <w:r>
        <w:rPr/>
        <w:t xml:space="preserve">Overall, the article presents a one-sided view of the government's role in public health, focusing primarily on the tension between public health measures and personal freedom. It lacks evidence, explores limited perspectives, and fails to provide a comprehensive analysis of the complexities involved in protecting public health. A more balanced and nuanced approach would have provided a more accurate and informative discussion of this important topic.</w:t>
      </w:r>
    </w:p>
    <w:p>
      <w:pPr>
        <w:pStyle w:val="Heading1"/>
      </w:pPr>
      <w:bookmarkStart w:id="5" w:name="_Toc5"/>
      <w:r>
        <w:t>Topics for further research:</w:t>
      </w:r>
      <w:bookmarkEnd w:id="5"/>
    </w:p>
    <w:p>
      <w:pPr>
        <w:spacing w:after="0"/>
        <w:numPr>
          <w:ilvl w:val="0"/>
          <w:numId w:val="2"/>
        </w:numPr>
      </w:pPr>
      <w:r>
        <w:rPr/>
        <w:t xml:space="preserve">Social determinants of health and public health outcomes
</w:t>
      </w:r>
    </w:p>
    <w:p>
      <w:pPr>
        <w:spacing w:after="0"/>
        <w:numPr>
          <w:ilvl w:val="0"/>
          <w:numId w:val="2"/>
        </w:numPr>
      </w:pPr>
      <w:r>
        <w:rPr/>
        <w:t xml:space="preserve">Benefits of public health measures for society as a whole
</w:t>
      </w:r>
    </w:p>
    <w:p>
      <w:pPr>
        <w:spacing w:after="0"/>
        <w:numPr>
          <w:ilvl w:val="0"/>
          <w:numId w:val="2"/>
        </w:numPr>
      </w:pPr>
      <w:r>
        <w:rPr/>
        <w:t xml:space="preserve">Evidence on the effectiveness of laws protecting nonsmokers and their impact on individual rights
</w:t>
      </w:r>
    </w:p>
    <w:p>
      <w:pPr>
        <w:spacing w:after="0"/>
        <w:numPr>
          <w:ilvl w:val="0"/>
          <w:numId w:val="2"/>
        </w:numPr>
      </w:pPr>
      <w:r>
        <w:rPr/>
        <w:t xml:space="preserve">Government initiatives promoting exercise and taxing sugary beverages for better health habits
</w:t>
      </w:r>
    </w:p>
    <w:p>
      <w:pPr>
        <w:spacing w:after="0"/>
        <w:numPr>
          <w:ilvl w:val="0"/>
          <w:numId w:val="2"/>
        </w:numPr>
      </w:pPr>
      <w:r>
        <w:rPr/>
        <w:t xml:space="preserve">Counterarguments against government intervention in public health and individual choice
</w:t>
      </w:r>
    </w:p>
    <w:p>
      <w:pPr>
        <w:numPr>
          <w:ilvl w:val="0"/>
          <w:numId w:val="2"/>
        </w:numPr>
      </w:pPr>
      <w:r>
        <w:rPr/>
        <w:t xml:space="preserve">Potential biases and conflicts of interest in government agencies like USDA and FDA</w:t>
      </w:r>
    </w:p>
    <w:p>
      <w:pPr>
        <w:pStyle w:val="Heading1"/>
      </w:pPr>
      <w:bookmarkStart w:id="6" w:name="_Toc6"/>
      <w:r>
        <w:t>Report location:</w:t>
      </w:r>
      <w:bookmarkEnd w:id="6"/>
    </w:p>
    <w:p>
      <w:hyperlink r:id="rId8" w:history="1">
        <w:r>
          <w:rPr>
            <w:color w:val="2980b9"/>
            <w:u w:val="single"/>
          </w:rPr>
          <w:t xml:space="preserve">https://www.fullpicture.app/item/03b3d77b9b5433b0dede3b8d26923275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0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272845553" TargetMode="External"/><Relationship Id="rId8" Type="http://schemas.openxmlformats.org/officeDocument/2006/relationships/hyperlink" Target="https://www.fullpicture.app/item/03b3d77b9b5433b0dede3b8d269232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2023-12-04T07:55:38+01:00</dcterms:created>
  <dcterms:modified xsi:type="dcterms:W3CDTF">2023-12-04T07:55:38+01:00</dcterms:modified>
</cp:coreProperties>
</file>

<file path=docProps/custom.xml><?xml version="1.0" encoding="utf-8"?>
<Properties xmlns="http://schemas.openxmlformats.org/officeDocument/2006/custom-properties" xmlns:vt="http://schemas.openxmlformats.org/officeDocument/2006/docPropsVTypes"/>
</file>