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數字「11」是什麼密碼，讓德國人願意把冷漠擺一邊？｜謝宛真｜換日線</w:t>
      </w:r>
      <w:br/>
      <w:hyperlink r:id="rId7" w:history="1">
        <w:r>
          <w:rPr>
            <w:color w:val="2980b9"/>
            <w:u w:val="single"/>
          </w:rPr>
          <w:t xml:space="preserve">https://crossing.cw.com.tw/article/17353</w:t>
        </w:r>
      </w:hyperlink>
    </w:p>
    <w:p>
      <w:pPr>
        <w:pStyle w:val="Heading1"/>
      </w:pPr>
      <w:bookmarkStart w:id="2" w:name="_Toc2"/>
      <w:r>
        <w:t>Article summary:</w:t>
      </w:r>
      <w:bookmarkEnd w:id="2"/>
    </w:p>
    <w:p>
      <w:pPr>
        <w:jc w:val="both"/>
      </w:pPr>
      <w:r>
        <w:rPr/>
        <w:t xml:space="preserve">1. 德国的狂欢节从11月11日11点11分11秒开始，在科隆和杜塞尔多夫有最盛大的狂欢节。</w:t>
      </w:r>
    </w:p>
    <w:p>
      <w:pPr>
        <w:jc w:val="both"/>
      </w:pPr>
      <w:r>
        <w:rPr/>
        <w:t xml:space="preserve">2. 女性狂欢节是女性可以扮男装，剪断男士领带的一天，而波恩还有一个特殊的传统，即女性选出一位洗衣公主。</w:t>
      </w:r>
    </w:p>
    <w:p>
      <w:pPr>
        <w:jc w:val="both"/>
      </w:pPr>
      <w:r>
        <w:rPr/>
        <w:t xml:space="preserve">3. 狂欢节可以追溯到古罗马时代，当时上层人士和下层人士可以交换身份；也可能来自德国和凯尔特人春季庆典的传统。</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这篇文章是关于德国狂欢节的历史、传统、意义以及它如何影响当地人民生活方式的文章。作者使用了大量权威性引用来证明她对这个主题的看法，并使用了大量例子来说明她所写内容的正确性。</w:t>
      </w:r>
    </w:p>
    <w:p>
      <w:pPr>
        <w:jc w:val="both"/>
      </w:pPr>
      <w:r>
        <w:rPr/>
        <w:t xml:space="preserve">然而，文章中也存在一些问题。首先，作者并没有对不同宗教信仰之间对狂欢节意义上的差异进行充分讨论。例如：天主教徒将狂欢节作为40天快速期之前必要的庆典；而Lutheran信徒则不需要“魔鬼”般的狂欢庆典。此外，作者也未能对文中所述内容进行广泛考察或评估。例如：作者在文中声称“几乎五分之一德国人在狂欢后都会感冒”但却未能引用相关数字或权威性证明材料来证实这一声明。</w:t>
      </w:r>
    </w:p>
    <w:p>
      <w:pPr>
        <w:jc w:val="both"/>
      </w:pPr>
      <w:r>
        <w:rPr/>
        <w:t xml:space="preserve">此外，文章中也存在一些片面性或宣传内容。例如: 作者将狂欢节当成是一个重要而必要的庆典, 但却未能考虑到可能存在风险, 或者不合理行为带来不好后果, 例如: 酗酒, 违法行为, 等. 此外, 文章中也未能平衡呈现反方意见, 例如: 有人将狂欢当成魔鬼般的庆典.</w:t>
      </w:r>
    </w:p>
    <w:p>
      <w:pPr>
        <w:jc w:val="both"/>
      </w:pPr>
      <w:r>
        <w:rPr/>
        <w:t xml:space="preserve">总之, 虽然这篇文章包含了大量正确信息, 但是也存在一些问题. 因此, 在使用此文章时应格外小心.</w:t>
      </w:r>
    </w:p>
    <w:p>
      <w:pPr>
        <w:pStyle w:val="Heading1"/>
      </w:pPr>
      <w:bookmarkStart w:id="5" w:name="_Toc5"/>
      <w:r>
        <w:t>Topics for further research:</w:t>
      </w:r>
      <w:bookmarkEnd w:id="5"/>
    </w:p>
    <w:p>
      <w:pPr>
        <w:spacing w:after="0"/>
        <w:numPr>
          <w:ilvl w:val="0"/>
          <w:numId w:val="2"/>
        </w:numPr>
      </w:pPr>
      <w:r>
        <w:rPr/>
        <w:t xml:space="preserve">德国狂欢节的宗教意义</w:t>
      </w:r>
    </w:p>
    <w:p>
      <w:pPr>
        <w:spacing w:after="0"/>
        <w:numPr>
          <w:ilvl w:val="0"/>
          <w:numId w:val="2"/>
        </w:numPr>
      </w:pPr>
      <w:r>
        <w:rPr/>
        <w:t xml:space="preserve">德国狂欢节的风险</w:t>
      </w:r>
    </w:p>
    <w:p>
      <w:pPr>
        <w:spacing w:after="0"/>
        <w:numPr>
          <w:ilvl w:val="0"/>
          <w:numId w:val="2"/>
        </w:numPr>
      </w:pPr>
      <w:r>
        <w:rPr/>
        <w:t xml:space="preserve">德国狂欢节的反方意见</w:t>
      </w:r>
    </w:p>
    <w:p>
      <w:pPr>
        <w:spacing w:after="0"/>
        <w:numPr>
          <w:ilvl w:val="0"/>
          <w:numId w:val="2"/>
        </w:numPr>
      </w:pPr>
      <w:r>
        <w:rPr/>
        <w:t xml:space="preserve">德国狂欢节的影响</w:t>
      </w:r>
    </w:p>
    <w:p>
      <w:pPr>
        <w:spacing w:after="0"/>
        <w:numPr>
          <w:ilvl w:val="0"/>
          <w:numId w:val="2"/>
        </w:numPr>
      </w:pPr>
      <w:r>
        <w:rPr/>
        <w:t xml:space="preserve">德国狂欢节的数据证据</w:t>
      </w:r>
    </w:p>
    <w:p>
      <w:pPr>
        <w:numPr>
          <w:ilvl w:val="0"/>
          <w:numId w:val="2"/>
        </w:numPr>
      </w:pPr>
      <w:r>
        <w:rPr/>
        <w:t xml:space="preserve">德国狂欢节的传统</w:t>
      </w:r>
    </w:p>
    <w:p>
      <w:pPr>
        <w:pStyle w:val="Heading1"/>
      </w:pPr>
      <w:bookmarkStart w:id="6" w:name="_Toc6"/>
      <w:r>
        <w:t>Report location:</w:t>
      </w:r>
      <w:bookmarkEnd w:id="6"/>
    </w:p>
    <w:p>
      <w:hyperlink r:id="rId8" w:history="1">
        <w:r>
          <w:rPr>
            <w:color w:val="2980b9"/>
            <w:u w:val="single"/>
          </w:rPr>
          <w:t xml:space="preserve">https://www.fullpicture.app/item/03c70825c9561e121a435fbb4d28422c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196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ossing.cw.com.tw/article/17353" TargetMode="External"/><Relationship Id="rId8" Type="http://schemas.openxmlformats.org/officeDocument/2006/relationships/hyperlink" Target="https://www.fullpicture.app/item/03c70825c9561e121a435fbb4d2842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2023-03-05T17:20:13+01:00</dcterms:created>
  <dcterms:modified xsi:type="dcterms:W3CDTF">2023-03-05T17:20:13+01:00</dcterms:modified>
</cp:coreProperties>
</file>

<file path=docProps/custom.xml><?xml version="1.0" encoding="utf-8"?>
<Properties xmlns="http://schemas.openxmlformats.org/officeDocument/2006/custom-properties" xmlns:vt="http://schemas.openxmlformats.org/officeDocument/2006/docPropsVTypes"/>
</file>