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Squaring the circles: issues in modeling English worldwide - Bruthiaux - 2003 - International Journal of Applied Linguistics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https://onlinelibrary.wiley.com/doi/abs/10.1111/1473-4192.00042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Braj Kachru's model of Inner, Outer, and Expanding circles for English worldwide has helped to recognize the value of denigrated varieties and alter perceptions of their communicative potential and prestige.</w:t>
      </w:r>
    </w:p>
    <w:p>
      <w:pPr>
        <w:jc w:val="both"/>
      </w:pPr>
      <w:r>
        <w:rPr/>
        <w:t xml:space="preserve">2. However, the model is limited by its political/historical view and ignores variation within locales where there is a significant gap between those who know English and those who do not.</w:t>
      </w:r>
    </w:p>
    <w:p>
      <w:pPr>
        <w:jc w:val="both"/>
      </w:pPr>
      <w:r>
        <w:rPr/>
        <w:t xml:space="preserve">3. To improve the model, it should shift focus from nation-states to English-speaking communities wherever they are found and recognize fundamental differences across contexts for English worldwide to arrive at descriptively adequate sociolinguistics and socially relevant language policies.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该文章主要批判了Braj Kachru提出的Inner, Outer, and Expanding circles模型在描述英语全球化时存在的问题。作者认为该模型基于政治/历史视角，无法涵盖英语在非殖民地历史上的传播情况。此外，该模型忽略了地区内部的变异性，特别是在那些英语使用者和非使用者之间差距巨大的地方。总体而言，该模型鼓励对所有三个圈子中英语表现形式进行粗略描述，这些描述在社会语言学分析中不成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文章中并未提及该模型可能存在的潜在偏见及其来源、片面报道、无根据的主张、缺失的考虑点、所提出主张的缺失证据、未探索的反驳、宣传内容等问题。例如，该模型是否过于强调某些特定方言或口音？是否忽略了其他因素（如文化背景）对英语使用和传播的影响？是否考虑到了不同国家和地区对英语教育和使用的政策和实践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因此，尽管文章指出了该模型存在一些问题，并提出了一些改进建议，但它仍然需要更深入地探讨这些问题，并提供更全面的分析和证据。同时，文章也需要更加平衡地呈现双方观点，避免过于偏袒某一方。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their sources in Kachru's model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unsubstantiated claims in the model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in the model</w:t>
      </w:r>
    </w:p>
    <w:p>
      <w:pPr>
        <w:spacing w:after="0"/>
        <w:numPr>
          <w:ilvl w:val="0"/>
          <w:numId w:val="2"/>
        </w:numPr>
      </w:pPr>
      <w:r>
        <w:rPr/>
        <w:t xml:space="preserve">such as cultural background and language policies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claims made in the model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 to the model
</w:t>
      </w:r>
    </w:p>
    <w:p>
      <w:pPr>
        <w:numPr>
          <w:ilvl w:val="0"/>
          <w:numId w:val="2"/>
        </w:numPr>
      </w:pPr>
      <w:r>
        <w:rPr/>
        <w:t xml:space="preserve">Need for a more balanced presentation of both sides of the debate.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https://www.fullpicture.app/item/03fc3d25fdc729b495ecc7be285851e7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18FC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abs/10.1111/1473-4192.00042" TargetMode="External"/><Relationship Id="rId8" Type="http://schemas.openxmlformats.org/officeDocument/2006/relationships/hyperlink" Target="https://www.fullpicture.app/item/03fc3d25fdc729b495ecc7be285851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2023-04-11T20:13:39+02:00</dcterms:created>
  <dcterms:modified xsi:type="dcterms:W3CDTF">2023-04-11T20:13:39+02:00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