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معرفی 14 افزونه (پلاگین) بلندر به همراه آموزش نصب - آمانج آکادمی مرکز آموزش های برنامه نویسی ، دیجیتال مارکتینگ و دیزاین</w:t>
      </w:r>
      <w:br/>
      <w:hyperlink r:id="rId7" w:history="1">
        <w:r>
          <w:rPr>
            <w:color w:val="2980b9"/>
            <w:u w:val="single"/>
          </w:rPr>
          <w:t xml:space="preserve">https://amanjacademy.com/introducing-14-blender-plugins-with-installation-training/</w:t>
        </w:r>
      </w:hyperlink>
    </w:p>
    <w:p>
      <w:pPr>
        <w:pStyle w:val="Heading1"/>
      </w:pPr>
      <w:bookmarkStart w:id="2" w:name="_Toc2"/>
      <w:r>
        <w:t>Article summary:</w:t>
      </w:r>
      <w:bookmarkEnd w:id="2"/>
    </w:p>
    <w:p>
      <w:pPr>
        <w:jc w:val="both"/>
      </w:pPr>
      <w:r>
        <w:rPr/>
        <w:t xml:space="preserve">1. Blender software is popular for its free and open-source nature, which encourages the development of plugins to enhance its capabilities.</w:t>
      </w:r>
    </w:p>
    <w:p>
      <w:pPr>
        <w:jc w:val="both"/>
      </w:pPr>
      <w:r>
        <w:rPr/>
        <w:t xml:space="preserve">2. There are numerous Blender plugins available on the internet, with new ones being added regularly.</w:t>
      </w:r>
    </w:p>
    <w:p>
      <w:pPr>
        <w:jc w:val="both"/>
      </w:pPr>
      <w:r>
        <w:rPr/>
        <w:t xml:space="preserve">3. The article introduces 14 recommended Blender plugins, including Real Camera, Dynamat, Booltool, F2, Lineworks, and The Grove.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"معرفی 14 افزونه (پلاگین) بلندر به همراه آموزش نصب - آمانج آکادمی مرکز آموزش های برنامه نویسی ، دیجیتال مارکتینگ و دیزاین" introduces 14 Blender plugins along with installation tutorials. However, a critical analysis reveals several potential biases and shortcomings in the article.</w:t>
      </w:r>
    </w:p>
    <w:p>
      <w:pPr>
        <w:jc w:val="both"/>
      </w:pPr>
      <w:r>
        <w:rPr/>
        <w:t xml:space="preserve"/>
      </w:r>
    </w:p>
    <w:p>
      <w:pPr>
        <w:jc w:val="both"/>
      </w:pPr>
      <w:r>
        <w:rPr/>
        <w:t xml:space="preserve">Firstly, the article lacks a clear structure and coherence. It starts by mentioning the popularity of Blender software without providing any evidence or data to support this claim. The article also fails to define what a Blender plugin is, assuming prior knowledge from the readers. This lack of clarity makes it difficult for readers who are unfamiliar with Blender to understand the content.</w:t>
      </w:r>
    </w:p>
    <w:p>
      <w:pPr>
        <w:jc w:val="both"/>
      </w:pPr>
      <w:r>
        <w:rPr/>
        <w:t xml:space="preserve"/>
      </w:r>
    </w:p>
    <w:p>
      <w:pPr>
        <w:jc w:val="both"/>
      </w:pPr>
      <w:r>
        <w:rPr/>
        <w:t xml:space="preserve">Secondly, the article heavily promotes Amanj Academy, a programming and design training center. The inclusion of multiple links to their website throughout the article suggests a promotional agenda rather than an objective analysis of Blender plugins. This raises questions about the credibility and impartiality of the information provided.</w:t>
      </w:r>
    </w:p>
    <w:p>
      <w:pPr>
        <w:jc w:val="both"/>
      </w:pPr>
      <w:r>
        <w:rPr/>
        <w:t xml:space="preserve"/>
      </w:r>
    </w:p>
    <w:p>
      <w:pPr>
        <w:jc w:val="both"/>
      </w:pPr>
      <w:r>
        <w:rPr/>
        <w:t xml:space="preserve">Furthermore, the article does not provide any counterarguments or alternative perspectives on the effectiveness or limitations of these plugins. It presents them as the "best" plugins without considering potential drawbacks or competing options. This one-sided reporting undermines the objectivity of the article and limits its usefulness for readers seeking comprehensive information.</w:t>
      </w:r>
    </w:p>
    <w:p>
      <w:pPr>
        <w:jc w:val="both"/>
      </w:pPr>
      <w:r>
        <w:rPr/>
        <w:t xml:space="preserve"/>
      </w:r>
    </w:p>
    <w:p>
      <w:pPr>
        <w:jc w:val="both"/>
      </w:pPr>
      <w:r>
        <w:rPr/>
        <w:t xml:space="preserve">Additionally, there is a lack of evidence or examples to support claims made about the capabilities and benefits of these plugins. The article merely lists their names without providing any detailed explanations or demonstrations of how they enhance Blender's functionality. This omission leaves readers with incomplete information and hinders their ability to make informed decisions about using these plugins.</w:t>
      </w:r>
    </w:p>
    <w:p>
      <w:pPr>
        <w:jc w:val="both"/>
      </w:pPr>
      <w:r>
        <w:rPr/>
        <w:t xml:space="preserve"/>
      </w:r>
    </w:p>
    <w:p>
      <w:pPr>
        <w:jc w:val="both"/>
      </w:pPr>
      <w:r>
        <w:rPr/>
        <w:t xml:space="preserve">Moreover, there is no mention of potential risks or drawbacks associated with installing and using these plugins. It is important for readers to be aware of any potential security risks, compatibility issues, or performance impacts that may arise from using third-party plugins. The article's failure to address these considerations raises concerns about its reliability and thoroughness.</w:t>
      </w:r>
    </w:p>
    <w:p>
      <w:pPr>
        <w:jc w:val="both"/>
      </w:pPr>
      <w:r>
        <w:rPr/>
        <w:t xml:space="preserve"/>
      </w:r>
    </w:p>
    <w:p>
      <w:pPr>
        <w:jc w:val="both"/>
      </w:pPr>
      <w:r>
        <w:rPr/>
        <w:t xml:space="preserve">Overall, the article suffers from biases towards promoting Amanj Academy and lacks objectivity in presenting information about Blender plugins. It fails to provide sufficient evidence, counterarguments, and considerations for readers to make informed decisions. As a result, readers should approach the content with caution and seek additional sources for a more comprehensive understanding of Blender plugins.</w:t>
      </w:r>
    </w:p>
    <w:p>
      <w:pPr>
        <w:pStyle w:val="Heading1"/>
      </w:pPr>
      <w:bookmarkStart w:id="5" w:name="_Toc5"/>
      <w:r>
        <w:t>Topics for further research:</w:t>
      </w:r>
      <w:bookmarkEnd w:id="5"/>
    </w:p>
    <w:p>
      <w:pPr>
        <w:spacing w:after="0"/>
        <w:numPr>
          <w:ilvl w:val="0"/>
          <w:numId w:val="2"/>
        </w:numPr>
      </w:pPr>
      <w:r>
        <w:rPr/>
        <w:t xml:space="preserve">What is Blender software and how does it work?
</w:t>
      </w:r>
    </w:p>
    <w:p>
      <w:pPr>
        <w:spacing w:after="0"/>
        <w:numPr>
          <w:ilvl w:val="0"/>
          <w:numId w:val="2"/>
        </w:numPr>
      </w:pPr>
      <w:r>
        <w:rPr/>
        <w:t xml:space="preserve">Comparison of different Blender plugins and their features
</w:t>
      </w:r>
    </w:p>
    <w:p>
      <w:pPr>
        <w:spacing w:after="0"/>
        <w:numPr>
          <w:ilvl w:val="0"/>
          <w:numId w:val="2"/>
        </w:numPr>
      </w:pPr>
      <w:r>
        <w:rPr/>
        <w:t xml:space="preserve">Potential risks and drawbacks of using Blender plugins
</w:t>
      </w:r>
    </w:p>
    <w:p>
      <w:pPr>
        <w:spacing w:after="0"/>
        <w:numPr>
          <w:ilvl w:val="0"/>
          <w:numId w:val="2"/>
        </w:numPr>
      </w:pPr>
      <w:r>
        <w:rPr/>
        <w:t xml:space="preserve">Alternative plugins for Blender and their effectiveness
</w:t>
      </w:r>
    </w:p>
    <w:p>
      <w:pPr>
        <w:spacing w:after="0"/>
        <w:numPr>
          <w:ilvl w:val="0"/>
          <w:numId w:val="2"/>
        </w:numPr>
      </w:pPr>
      <w:r>
        <w:rPr/>
        <w:t xml:space="preserve">Blender plugin tutorials and demonstrations
</w:t>
      </w:r>
    </w:p>
    <w:p>
      <w:pPr>
        <w:numPr>
          <w:ilvl w:val="0"/>
          <w:numId w:val="2"/>
        </w:numPr>
      </w:pPr>
      <w:r>
        <w:rPr/>
        <w:t xml:space="preserve">Community reviews and opinions on Blender plugins</w:t>
      </w:r>
    </w:p>
    <w:p>
      <w:pPr>
        <w:pStyle w:val="Heading1"/>
      </w:pPr>
      <w:bookmarkStart w:id="6" w:name="_Toc6"/>
      <w:r>
        <w:t>Report location:</w:t>
      </w:r>
      <w:bookmarkEnd w:id="6"/>
    </w:p>
    <w:p>
      <w:hyperlink r:id="rId8" w:history="1">
        <w:r>
          <w:rPr>
            <w:color w:val="2980b9"/>
            <w:u w:val="single"/>
          </w:rPr>
          <w:t xml:space="preserve">https://www.fullpicture.app/item/040d409948cd6f7d6d36d357fdd1e24c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C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anjacademy.com/introducing-14-blender-plugins-with-installation-training/" TargetMode="External"/><Relationship Id="rId8" Type="http://schemas.openxmlformats.org/officeDocument/2006/relationships/hyperlink" Target="https://www.fullpicture.app/item/040d409948cd6f7d6d36d357fdd1e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2024-05-18T13:44:20+02:00</dcterms:created>
  <dcterms:modified xsi:type="dcterms:W3CDTF">2024-05-18T13:44:20+02:00</dcterms:modified>
</cp:coreProperties>
</file>

<file path=docProps/custom.xml><?xml version="1.0" encoding="utf-8"?>
<Properties xmlns="http://schemas.openxmlformats.org/officeDocument/2006/custom-properties" xmlns:vt="http://schemas.openxmlformats.org/officeDocument/2006/docPropsVTypes"/>
</file>