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Modern diversification of the amino acid repertoire driven by oxygen | PNAS</w:t></w:r><w:br/><w:hyperlink r:id="rId7" w:history="1"><w:r><w:rPr><w:color w:val="2980b9"/><w:u w:val="single"/></w:rPr><w:t xml:space="preserve">https://www.pnas.org/doi/10.1073/pnas.1717100115?url_ver=Z39.88-2003&rfr_id=ori%3Arid%3Acrossref.org&rfr_dat=cr_pub++0pubmed</w:t></w:r></w:hyperlink></w:p><w:p><w:pPr><w:pStyle w:val="Heading1"/></w:pPr><w:bookmarkStart w:id="2" w:name="_Toc2"/><w:r><w:t>Article summary:</w:t></w:r><w:bookmarkEnd w:id="2"/></w:p><w:p><w:pPr><w:jc w:val="both"/></w:pPr><w:r><w:rPr/><w:t xml:space="preserve">1. 所有现存生命都使用相同的20种氨基酸，但只有7-13种是必不可少的。为什么会引入额外的氨基酸？研究发现，随着时间推移，额外的氨基酸变得更“柔软”，更易于与氧自由基反应，并能保护细胞免受破坏。</w:t></w:r></w:p><w:p><w:pPr><w:jc w:val="both"/></w:pPr><w:r><w:rPr/><w:t xml:space="preserve">2. 现代氨基酸比早期的氨基酸具有更高的化学活性和更多样化的氧化还原性质。这些特性使它们能够在蛋白质中发挥更多功能。</w:t></w:r></w:p><w:p><w:pPr><w:jc w:val="both"/></w:pPr><w:r><w:rPr/><w:t xml:space="preserve">3. 氧分子迫使生命体将新型氨基酸纳入遗传密码中，以适应其对细胞产生的影响。因此，在确定通用遗传密码时，功能而非结构上的氨基酸特性起着决定性作用。</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作为一篇科学研究论文，该文章提供了有关氨基酸多样性演化的新见解。然而，它也存在一些潜在的偏见和局限性。</w:t></w:r></w:p><w:p><w:pPr><w:jc w:val="both"/></w:pPr><w:r><w:rPr/><w:t xml:space="preserve"></w:t></w:r></w:p><w:p><w:pPr><w:jc w:val="both"/></w:pPr><w:r><w:rPr/><w:t xml:space="preserve">首先，文章没有考虑到其他可能影响氨基酸选择的因素。例如，生物体内部分氨基酸可能是通过水解反应产生的，这可能会影响其选择。此外，环境因素如温度、压力等也可能对氨基酸选择产生影响。</w:t></w:r></w:p><w:p><w:pPr><w:jc w:val="both"/></w:pPr><w:r><w:rPr/><w:t xml:space="preserve"></w:t></w:r></w:p><w:p><w:pPr><w:jc w:val="both"/></w:pPr><w:r><w:rPr/><w:t xml:space="preserve">其次，文章中提到的“更软”的氨基酸与红ox反应能力增强之间的联系并不完全清楚。作者认为这种联系是由于分子氧迫使生命体将具有增强红ox特性的新型氨基酸纳入遗传密码中。然而，这种联系是否真实存在仍需进一步研究。</w:t></w:r></w:p><w:p><w:pPr><w:jc w:val="both"/></w:pPr><w:r><w:rPr/><w:t xml:space="preserve"></w:t></w:r></w:p><w:p><w:pPr><w:jc w:val="both"/></w:pPr><w:r><w:rPr/><w:t xml:space="preserve">此外，在讨论现代氨基酸多样性演化时，文章没有考虑到其他可能影响这一过程的因素。例如，突变和自然选择等机制也可能对氨基酸多样性演化产生重要影响。</w:t></w:r></w:p><w:p><w:pPr><w:jc w:val="both"/></w:pPr><w:r><w:rPr/><w:t xml:space="preserve"></w:t></w:r></w:p><w:p><w:pPr><w:jc w:val="both"/></w:pPr><w:r><w:rPr/><w:t xml:space="preserve">最后，在呈现研究结果时，文章似乎倾向于支持作者提出的假设，并未探索其他可能解释结果的假设。这可能会导致读者对研究结果的理解产生偏差。</w:t></w:r></w:p><w:p><w:pPr><w:jc w:val="both"/></w:pPr><w:r><w:rPr/><w:t xml:space="preserve"></w:t></w:r></w:p><w:p><w:pPr><w:jc w:val="both"/></w:pPr><w:r><w:rPr/><w:t xml:space="preserve">总之，虽然该文章提供了有关氨基酸多样性演化的新见解，但它也存在一些潜在的偏见和局限性。未来的研究应该更加全面地考虑各种可能影响氨基酸选择和演化的因素，并探索不同假设之间的相互作用。</w:t></w:r></w:p><w:p><w:pPr><w:pStyle w:val="Heading1"/></w:pPr><w:bookmarkStart w:id="5" w:name="_Toc5"/><w:r><w:t>Topics for further research:</w:t></w:r><w:bookmarkEnd w:id="5"/></w:p><w:p><w:pPr><w:spacing w:after="0"/><w:numPr><w:ilvl w:val="0"/><w:numId w:val="2"/></w:numPr></w:pPr><w:r><w:rPr/><w:t xml:space="preserve">Other factors affecting amino acid selection
</w:t></w:r></w:p><w:p><w:pPr><w:spacing w:after="0"/><w:numPr><w:ilvl w:val="0"/><w:numId w:val="2"/></w:numPr></w:pPr><w:r><w:rPr/><w:t xml:space="preserve">Environmental factors and amino acid selection
</w:t></w:r></w:p><w:p><w:pPr><w:spacing w:after="0"/><w:numPr><w:ilvl w:val="0"/><w:numId w:val="2"/></w:numPr></w:pPr><w:r><w:rPr/><w:t xml:space="preserve">Relationship between softer amino acids and enhanced redox reactivity
</w:t></w:r></w:p><w:p><w:pPr><w:spacing w:after="0"/><w:numPr><w:ilvl w:val="0"/><w:numId w:val="2"/></w:numPr></w:pPr><w:r><w:rPr/><w:t xml:space="preserve">Other mechanisms influencing amino acid diversity evolution
</w:t></w:r></w:p><w:p><w:pPr><w:spacing w:after="0"/><w:numPr><w:ilvl w:val="0"/><w:numId w:val="2"/></w:numPr></w:pPr><w:r><w:rPr/><w:t xml:space="preserve">Potential biases in presenting research results
</w:t></w:r></w:p><w:p><w:pPr><w:numPr><w:ilvl w:val="0"/><w:numId w:val="2"/></w:numPr></w:pPr><w:r><w:rPr/><w:t xml:space="preserve">Exploring alternative hypotheses for research findings</w:t></w:r></w:p><w:p><w:pPr><w:pStyle w:val="Heading1"/></w:pPr><w:bookmarkStart w:id="6" w:name="_Toc6"/><w:r><w:t>Report location:</w:t></w:r><w:bookmarkEnd w:id="6"/></w:p><w:p><w:hyperlink r:id="rId8" w:history="1"><w:r><w:rPr><w:color w:val="2980b9"/><w:u w:val="single"/></w:rPr><w:t xml:space="preserve">https://www.fullpicture.app/item/041fdccd27a9e3848a159c50f7047fbf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358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10.1073/pnas.1717100115?url_ver=Z39.88-2003&amp;rfr_id=ori%3Arid%3Acrossref.org&amp;rfr_dat=cr_pub++0pubmed" TargetMode="External"/><Relationship Id="rId8" Type="http://schemas.openxmlformats.org/officeDocument/2006/relationships/hyperlink" Target="https://www.fullpicture.app/item/041fdccd27a9e3848a159c50f7047f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2024-01-07T19:15:58+01:00</dcterms:created>
  <dcterms:modified xsi:type="dcterms:W3CDTF">2024-01-07T19:15:58+01:00</dcterms:modified>
</cp:coreProperties>
</file>

<file path=docProps/custom.xml><?xml version="1.0" encoding="utf-8"?>
<Properties xmlns="http://schemas.openxmlformats.org/officeDocument/2006/custom-properties" xmlns:vt="http://schemas.openxmlformats.org/officeDocument/2006/docPropsVTypes"/>
</file>