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bacterial phospholipid phosphatase inhibits host pyroptosis by hijacking ubiquitin | Science</w:t></w:r><w:br/><w:hyperlink r:id="rId7" w:history="1"><w:r><w:rPr><w:color w:val="2980b9"/><w:u w:val="single"/></w:rPr><w:t xml:space="preserve">https://www.science.org/doi/10.1126/science.abq0132?url_ver=Z39.88-2003&rfr_id=ori:rid:crossref.org&rfr_dat=cr_pub%20%200pubmed</w:t></w:r></w:hyperlink></w:p><w:p><w:pPr><w:pStyle w:val="Heading1"/></w:pPr><w:bookmarkStart w:id="2" w:name="_Toc2"/><w:r><w:t>Article summary:</w:t></w:r><w:bookmarkEnd w:id="2"/></w:p><w:p><w:pPr><w:jc w:val="both"/></w:pPr><w:r><w:rPr/><w:t xml:space="preserve">1. The article discusses how the pathogen, M. tuberculosis, inhibits pyroptosis by hijacking ubiquitin and altering host membrane composition.</w:t></w:r></w:p><w:p><w:pPr><w:jc w:val="both"/></w:pPr><w:r><w:rPr/><w:t xml:space="preserve">2. The protein phosphatase PtpB secreted by M. tuberculosis was identified as a phospholipid phosphatase that dephosphorylates host plasma membrane phosphoinositides upon activation by ubiquitin to inhibit pyroptosis.</w:t></w:r></w:p><w:p><w:pPr><w:jc w:val="both"/></w:pPr><w:r><w:rPr/><w:t xml:space="preserve">3. Disrupting the phospholipid phosphatase activity or the ubiquitin-interacting motif of PtpB enhanced host GSDMD-dependent immune responses and reduced intracellular pathogen survival in mice in a GSDMD-dependent manner.</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research conducted and its findings, including evidence for its claims and potential implications for future treatments of tuberculosis (TB). The authors have provided sufficient evidence to support their conclusions, such as demonstrating that Mtb-secreted PtpB could target and dephosphorylate host plasma membrane phosphatidylinositol-4-monophosphate (PI4P) and phosphatidylinositol-(4,5)-bisphosphate [PI(4,5)P2] to inhibit the membrane localization of the N-terminal cleavage fragment of GSDMD (GSDMD-N), thus preventing GSDMD-mediated immune responses. Furthermore, disrupting phospholipid phosphatase activity or the unusual ubiquitin-interacting motif (UIM)–like domain of PtpB markedly enhanced host innate immune responses and reduced intracellular pathogen survival in mice in a GSDMD-dependent manner.</w:t></w:r></w:p><w:p><w:pPr><w:jc w:val="both"/></w:pPr><w:r><w:rPr/><w:t xml:space="preserve">The article does not appear to be biased or one sided; it presents both sides equally with sufficient evidence to support its claims. It also does not appear to contain any promotional content or partiality towards any particular point of view or opinion. Additionally, possible risks are noted throughout the article; for example, it mentions that disrupting the UIM domain may provide potential selectivity for developing anti-TB therapies but also notes that further research is needed before this can be implemented in practice. </w:t></w:r></w:p><w:p><w:pPr><w:jc w:val="both"/></w:pPr><w:r><w:rPr/><w:t xml:space="preserve">In conclusion, this article appears to be reliable and trustworthy due to its detailed information on research conducted and findings presented with sufficient evidence to support its claims without bias or partiality towards any particular point of view or opinion</w:t></w:r></w:p><w:p><w:pPr><w:pStyle w:val="Heading1"/></w:pPr><w:bookmarkStart w:id="5" w:name="_Toc5"/><w:r><w:t>Topics for further research:</w:t></w:r><w:bookmarkEnd w:id="5"/></w:p><w:p><w:pPr><w:spacing w:after="0"/><w:numPr><w:ilvl w:val="0"/><w:numId w:val="2"/></w:numPr></w:pPr><w:r><w:rPr/><w:t xml:space="preserve">Tuberculosis treatment</w:t></w:r></w:p><w:p><w:pPr><w:spacing w:after="0"/><w:numPr><w:ilvl w:val="0"/><w:numId w:val="2"/></w:numPr></w:pPr><w:r><w:rPr/><w:t xml:space="preserve">Innate immune responses</w:t></w:r></w:p><w:p><w:pPr><w:spacing w:after="0"/><w:numPr><w:ilvl w:val="0"/><w:numId w:val="2"/></w:numPr></w:pPr><w:r><w:rPr/><w:t xml:space="preserve">Phospholipid phosphatase activity</w:t></w:r></w:p><w:p><w:pPr><w:spacing w:after="0"/><w:numPr><w:ilvl w:val="0"/><w:numId w:val="2"/></w:numPr></w:pPr><w:r><w:rPr/><w:t xml:space="preserve">Ubiquitin-interacting motif</w:t></w:r></w:p><w:p><w:pPr><w:spacing w:after="0"/><w:numPr><w:ilvl w:val="0"/><w:numId w:val="2"/></w:numPr></w:pPr><w:r><w:rPr/><w:t xml:space="preserve">GSDMD-mediated immune responses</w:t></w:r></w:p><w:p><w:pPr><w:numPr><w:ilvl w:val="0"/><w:numId w:val="2"/></w:numPr></w:pPr><w:r><w:rPr/><w:t xml:space="preserve">Phosphatidylinositol-4-monophosphate</w:t></w:r></w:p><w:p><w:pPr><w:pStyle w:val="Heading1"/></w:pPr><w:bookmarkStart w:id="6" w:name="_Toc6"/><w:r><w:t>Report location:</w:t></w:r><w:bookmarkEnd w:id="6"/></w:p><w:p><w:hyperlink r:id="rId8" w:history="1"><w:r><w:rPr><w:color w:val="2980b9"/><w:u w:val="single"/></w:rPr><w:t xml:space="preserve">https://www.fullpicture.app/item/042690d369f87b8d26fe27d42b0a7803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E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0132?url_ver=Z39.88-2003&amp;rfr_id=ori:rid:crossref.org&amp;rfr_dat=cr_pub%20%200pubmed" TargetMode="External"/><Relationship Id="rId8" Type="http://schemas.openxmlformats.org/officeDocument/2006/relationships/hyperlink" Target="https://www.fullpicture.app/item/042690d369f87b8d26fe27d42b0a7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2023-02-25T10:38:25+01:00</dcterms:created>
  <dcterms:modified xsi:type="dcterms:W3CDTF">2023-02-25T10:38:25+01:00</dcterms:modified>
</cp:coreProperties>
</file>

<file path=docProps/custom.xml><?xml version="1.0" encoding="utf-8"?>
<Properties xmlns="http://schemas.openxmlformats.org/officeDocument/2006/custom-properties" xmlns:vt="http://schemas.openxmlformats.org/officeDocument/2006/docPropsVTypes"/>
</file>