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much his or her job loss influences fertility: A couple approach - Di Nallo - Journal of Marriage and Family - Wiley Online Library</w:t>
      </w:r>
      <w:br/>
      <w:hyperlink r:id="rId7" w:history="1">
        <w:r>
          <w:rPr>
            <w:color w:val="2980b9"/>
            <w:u w:val="single"/>
          </w:rPr>
          <w:t xml:space="preserve">https://onlinelibrary.wiley.com/doi/full/10.1111/jomf.12907</w:t>
        </w:r>
      </w:hyperlink>
    </w:p>
    <w:p>
      <w:pPr>
        <w:pStyle w:val="Heading1"/>
      </w:pPr>
      <w:bookmarkStart w:id="2" w:name="_Toc2"/>
      <w:r>
        <w:t>Article summary:</w:t>
      </w:r>
      <w:bookmarkEnd w:id="2"/>
    </w:p>
    <w:p>
      <w:pPr>
        <w:jc w:val="both"/>
      </w:pPr>
      <w:r>
        <w:rPr/>
        <w:t xml:space="preserve">1. This article examines the effect of job loss on a couple's fertility in the UK and Germany.</w:t>
      </w:r>
    </w:p>
    <w:p>
      <w:pPr>
        <w:jc w:val="both"/>
      </w:pPr>
      <w:r>
        <w:rPr/>
        <w:t xml:space="preserve">2. It looks at how a man's or woman's job loss affects fertility, as well as which couple-level characteristics are more conducive to the consequences of a job loss.</w:t>
      </w:r>
    </w:p>
    <w:p>
      <w:pPr>
        <w:jc w:val="both"/>
      </w:pPr>
      <w:r>
        <w:rPr/>
        <w:t xml:space="preserve">3. The study finds that men's and women's job losses have a negative effect on fertility, particularly in the UK, with certain subgroups being more affected than others.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evidence from two large population-representative panel surveys in Germany and the United Kingdom to support its claims. The authors also provide an extensive background section discussing prior research on this topic, which helps to contextualize their findings.</w:t>
      </w:r>
    </w:p>
    <w:p>
      <w:pPr>
        <w:jc w:val="both"/>
      </w:pPr>
      <w:r>
        <w:rPr/>
        <w:t xml:space="preserve">However, there are some potential biases that should be noted. For example, the study only looks at couples in two countries (the UK and Germany), so it may not be applicable to other countries with different labor markets and welfare systems. Additionally, while the authors discuss gender differences in family planning decisions, they do not explore how these differences might affect their results.</w:t>
      </w:r>
    </w:p>
    <w:p>
      <w:pPr>
        <w:jc w:val="both"/>
      </w:pPr>
      <w:r>
        <w:rPr/>
        <w:t xml:space="preserve">The article also does not address any possible counterarguments or risks associated with its findings. For example, it does not consider whether job loss could lead to increased fertility due to reduced opportunity costs for having children or if there are any other factors that could influence couples' decisions about having children after a job loss.</w:t>
      </w:r>
    </w:p>
    <w:p>
      <w:pPr>
        <w:jc w:val="both"/>
      </w:pPr>
      <w:r>
        <w:rPr/>
        <w:t xml:space="preserve">In conclusion, while this article provides useful insights into how job loss affects couples' fertility decisions in two countries, it would benefit from further exploration of potential biases and counterarguments as well as consideration of other factors that could influence these decisions.</w:t>
      </w:r>
    </w:p>
    <w:p>
      <w:pPr>
        <w:pStyle w:val="Heading1"/>
      </w:pPr>
      <w:bookmarkStart w:id="5" w:name="_Toc5"/>
      <w:r>
        <w:t>Topics for further research:</w:t>
      </w:r>
      <w:bookmarkEnd w:id="5"/>
    </w:p>
    <w:p>
      <w:pPr>
        <w:spacing w:after="0"/>
        <w:numPr>
          <w:ilvl w:val="0"/>
          <w:numId w:val="2"/>
        </w:numPr>
      </w:pPr>
      <w:r>
        <w:rPr/>
        <w:t xml:space="preserve">Job loss and fertility decisions</w:t>
      </w:r>
    </w:p>
    <w:p>
      <w:pPr>
        <w:spacing w:after="0"/>
        <w:numPr>
          <w:ilvl w:val="0"/>
          <w:numId w:val="2"/>
        </w:numPr>
      </w:pPr>
      <w:r>
        <w:rPr/>
        <w:t xml:space="preserve">Gender differences in family planning decisions</w:t>
      </w:r>
    </w:p>
    <w:p>
      <w:pPr>
        <w:spacing w:after="0"/>
        <w:numPr>
          <w:ilvl w:val="0"/>
          <w:numId w:val="2"/>
        </w:numPr>
      </w:pPr>
      <w:r>
        <w:rPr/>
        <w:t xml:space="preserve">Opportunity costs of having children</w:t>
      </w:r>
    </w:p>
    <w:p>
      <w:pPr>
        <w:spacing w:after="0"/>
        <w:numPr>
          <w:ilvl w:val="0"/>
          <w:numId w:val="2"/>
        </w:numPr>
      </w:pPr>
      <w:r>
        <w:rPr/>
        <w:t xml:space="preserve">Effects of job loss on fertility in different countries</w:t>
      </w:r>
    </w:p>
    <w:p>
      <w:pPr>
        <w:spacing w:after="0"/>
        <w:numPr>
          <w:ilvl w:val="0"/>
          <w:numId w:val="2"/>
        </w:numPr>
      </w:pPr>
      <w:r>
        <w:rPr/>
        <w:t xml:space="preserve">Factors influencing couples' fertility decisions</w:t>
      </w:r>
    </w:p>
    <w:p>
      <w:pPr>
        <w:numPr>
          <w:ilvl w:val="0"/>
          <w:numId w:val="2"/>
        </w:numPr>
      </w:pPr>
      <w:r>
        <w:rPr/>
        <w:t xml:space="preserve">Risks associated with job loss and fertility decisions</w:t>
      </w:r>
    </w:p>
    <w:p>
      <w:pPr>
        <w:pStyle w:val="Heading1"/>
      </w:pPr>
      <w:bookmarkStart w:id="6" w:name="_Toc6"/>
      <w:r>
        <w:t>Report location:</w:t>
      </w:r>
      <w:bookmarkEnd w:id="6"/>
    </w:p>
    <w:p>
      <w:hyperlink r:id="rId8" w:history="1">
        <w:r>
          <w:rPr>
            <w:color w:val="2980b9"/>
            <w:u w:val="single"/>
          </w:rPr>
          <w:t xml:space="preserve">https://www.fullpicture.app/item/043ce128acc3169df7437ef4365fdfa9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DC4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111/jomf.12907" TargetMode="External"/><Relationship Id="rId8" Type="http://schemas.openxmlformats.org/officeDocument/2006/relationships/hyperlink" Target="https://www.fullpicture.app/item/043ce128acc3169df7437ef4365fdf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2023-02-20T22:43:16+01:00</dcterms:created>
  <dcterms:modified xsi:type="dcterms:W3CDTF">2023-02-20T22:43:16+01:00</dcterms:modified>
</cp:coreProperties>
</file>

<file path=docProps/custom.xml><?xml version="1.0" encoding="utf-8"?>
<Properties xmlns="http://schemas.openxmlformats.org/officeDocument/2006/custom-properties" xmlns:vt="http://schemas.openxmlformats.org/officeDocument/2006/docPropsVTypes"/>
</file>