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Antibiotic Resistance Genes and Antibiotics on the Transport and Deposition Behaviors of Bacteria in Porous Media | Environmental Science &amp; Technology</w:t>
      </w:r>
      <w:br/>
      <w:hyperlink r:id="rId7" w:history="1">
        <w:r>
          <w:rPr>
            <w:color w:val="2980b9"/>
            <w:u w:val="single"/>
          </w:rPr>
          <w:t xml:space="preserve">https://pubs.acs.org/doi/10.1021/acs.est.3c03768</w:t>
        </w:r>
      </w:hyperlink>
    </w:p>
    <w:p>
      <w:pPr>
        <w:pStyle w:val="Heading1"/>
      </w:pPr>
      <w:bookmarkStart w:id="2" w:name="_Toc2"/>
      <w:r>
        <w:t>Article summary:</w:t>
      </w:r>
      <w:bookmarkEnd w:id="2"/>
    </w:p>
    <w:p>
      <w:pPr>
        <w:jc w:val="both"/>
      </w:pPr>
      <w:r>
        <w:rPr/>
        <w:t xml:space="preserve">1. 研究发现，抗生素抗性基因（ARGs）和抗生素对细菌在多孔介质中的传输和沉积行为产生影响。</w:t>
      </w:r>
    </w:p>
    <w:p>
      <w:pPr>
        <w:jc w:val="both"/>
      </w:pPr>
      <w:r>
        <w:rPr/>
        <w:t xml:space="preserve">2. 在无抗生素存在的条件下，携带ARGs的细菌与没有ARGs的细菌在多孔介质中的传输行为相似。</w:t>
      </w:r>
    </w:p>
    <w:p>
      <w:pPr>
        <w:jc w:val="both"/>
      </w:pPr>
      <w:r>
        <w:rPr/>
        <w:t xml:space="preserve">3. 抗生素的存在会增加细菌在多孔介质中的传输，尤其是对没有ARGs的细菌有更显著的增强效果。这可能导致携带ARGs的细菌在含有抗生素的环境中积累，增加环境风险。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这篇文章探讨了抗生素抗性基因和抗生素对细菌在多孔介质中的传输和沉积行为的影响。然而，文章存在一些潜在的偏见和不足之处。</w:t>
      </w:r>
    </w:p>
    <w:p>
      <w:pPr>
        <w:jc w:val="both"/>
      </w:pPr>
      <w:r>
        <w:rPr/>
        <w:t xml:space="preserve"/>
      </w:r>
    </w:p>
    <w:p>
      <w:pPr>
        <w:jc w:val="both"/>
      </w:pPr>
      <w:r>
        <w:rPr/>
        <w:t xml:space="preserve">首先，文章提到自然环境中存在的抗生素会诱导产生抗生素耐药细菌（ARB），从而造成巨大的环境风险。然而，文章没有提供足够的证据来支持这一主张。它没有明确说明自然环境中存在的抗生素与ARB之间的因果关系，并且没有考虑其他可能导致ARB产生的因素。</w:t>
      </w:r>
    </w:p>
    <w:p>
      <w:pPr>
        <w:jc w:val="both"/>
      </w:pPr>
      <w:r>
        <w:rPr/>
        <w:t xml:space="preserve"/>
      </w:r>
    </w:p>
    <w:p>
      <w:pPr>
        <w:jc w:val="both"/>
      </w:pPr>
      <w:r>
        <w:rPr/>
        <w:t xml:space="preserve">其次，文章声称ARGs对细菌在无抗生素条件下的传输几乎没有影响。然而，该结论缺乏充分的实验证据支持。作者只使用了E. coli作为研究对象，并未涵盖其他可能具有不同特性和反应方式的细菌种类。</w:t>
      </w:r>
    </w:p>
    <w:p>
      <w:pPr>
        <w:jc w:val="both"/>
      </w:pPr>
      <w:r>
        <w:rPr/>
        <w:t xml:space="preserve"/>
      </w:r>
    </w:p>
    <w:p>
      <w:pPr>
        <w:jc w:val="both"/>
      </w:pPr>
      <w:r>
        <w:rPr/>
        <w:t xml:space="preserve">此外，文章指出抗生素可以增强细菌在多孔介质中的传输，但并未提供详细解释或实验证据来支持这一观点。作者只是简单地提到了两种机制（ARB：竞争沉积位点；ASB：增强运动能力和趋化效应），但没有进一步探讨这些机制的具体细节或实验结果。</w:t>
      </w:r>
    </w:p>
    <w:p>
      <w:pPr>
        <w:jc w:val="both"/>
      </w:pPr>
      <w:r>
        <w:rPr/>
        <w:t xml:space="preserve"/>
      </w:r>
    </w:p>
    <w:p>
      <w:pPr>
        <w:jc w:val="both"/>
      </w:pPr>
      <w:r>
        <w:rPr/>
        <w:t xml:space="preserve">文章还存在一些其他的不足之处。例如，它没有充分考虑到可能存在的风险和环境影响，并且未提供平等地呈现双方观点的证据。此外，文章中也没有提及可能存在的其他因素对细菌传输行为的影响，如温度、pH值等。</w:t>
      </w:r>
    </w:p>
    <w:p>
      <w:pPr>
        <w:jc w:val="both"/>
      </w:pPr>
      <w:r>
        <w:rPr/>
        <w:t xml:space="preserve"/>
      </w:r>
    </w:p>
    <w:p>
      <w:pPr>
        <w:jc w:val="both"/>
      </w:pPr>
      <w:r>
        <w:rPr/>
        <w:t xml:space="preserve">总之，这篇文章在探讨抗生素抗性基因和抗生素对细菌传输行为的影响时存在一些潜在偏见和不足之处。它缺乏充分的实验证据来支持其主张，并且忽略了其他可能导致ARB产生和细菌传输变化的因素。</w:t>
      </w:r>
    </w:p>
    <w:p>
      <w:pPr>
        <w:pStyle w:val="Heading1"/>
      </w:pPr>
      <w:bookmarkStart w:id="5" w:name="_Toc5"/>
      <w:r>
        <w:t>Topics for further research:</w:t>
      </w:r>
      <w:bookmarkEnd w:id="5"/>
    </w:p>
    <w:p>
      <w:pPr>
        <w:spacing w:after="0"/>
        <w:numPr>
          <w:ilvl w:val="0"/>
          <w:numId w:val="2"/>
        </w:numPr>
      </w:pPr>
      <w:r>
        <w:rPr/>
        <w:t xml:space="preserve">自然环境中抗生素与抗生素耐药细菌之间的因果关系
</w:t>
      </w:r>
    </w:p>
    <w:p>
      <w:pPr>
        <w:spacing w:after="0"/>
        <w:numPr>
          <w:ilvl w:val="0"/>
          <w:numId w:val="2"/>
        </w:numPr>
      </w:pPr>
      <w:r>
        <w:rPr/>
        <w:t xml:space="preserve">其他可能导致抗生素耐药细菌产生的因素
</w:t>
      </w:r>
    </w:p>
    <w:p>
      <w:pPr>
        <w:spacing w:after="0"/>
        <w:numPr>
          <w:ilvl w:val="0"/>
          <w:numId w:val="2"/>
        </w:numPr>
      </w:pPr>
      <w:r>
        <w:rPr/>
        <w:t xml:space="preserve">不同细菌种类对抗生素抗性基因传输的影响
</w:t>
      </w:r>
    </w:p>
    <w:p>
      <w:pPr>
        <w:spacing w:after="0"/>
        <w:numPr>
          <w:ilvl w:val="0"/>
          <w:numId w:val="2"/>
        </w:numPr>
      </w:pPr>
      <w:r>
        <w:rPr/>
        <w:t xml:space="preserve">抗生素增强细菌在多孔介质中传输的具体机制和实验证据
</w:t>
      </w:r>
    </w:p>
    <w:p>
      <w:pPr>
        <w:spacing w:after="0"/>
        <w:numPr>
          <w:ilvl w:val="0"/>
          <w:numId w:val="2"/>
        </w:numPr>
      </w:pPr>
      <w:r>
        <w:rPr/>
        <w:t xml:space="preserve">文章未考虑的其他可能影响细菌传输行为的因素
</w:t>
      </w:r>
    </w:p>
    <w:p>
      <w:pPr>
        <w:numPr>
          <w:ilvl w:val="0"/>
          <w:numId w:val="2"/>
        </w:numPr>
      </w:pPr>
      <w:r>
        <w:rPr/>
        <w:t xml:space="preserve">文章未提及的风险和环境影响，以及平等呈现双方观点的证据。</w:t>
      </w:r>
    </w:p>
    <w:p>
      <w:pPr>
        <w:pStyle w:val="Heading1"/>
      </w:pPr>
      <w:bookmarkStart w:id="6" w:name="_Toc6"/>
      <w:r>
        <w:t>Report location:</w:t>
      </w:r>
      <w:bookmarkEnd w:id="6"/>
    </w:p>
    <w:p>
      <w:hyperlink r:id="rId8" w:history="1">
        <w:r>
          <w:rPr>
            <w:color w:val="2980b9"/>
            <w:u w:val="single"/>
          </w:rPr>
          <w:t xml:space="preserve">https://www.fullpicture.app/item/045d57ef9a4749b5fb5be26d4042fa6d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F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3c03768" TargetMode="External"/><Relationship Id="rId8" Type="http://schemas.openxmlformats.org/officeDocument/2006/relationships/hyperlink" Target="https://www.fullpicture.app/item/045d57ef9a4749b5fb5be26d4042f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2023-09-13T17:16:35+02:00</dcterms:created>
  <dcterms:modified xsi:type="dcterms:W3CDTF">2023-09-13T17:16:35+02:00</dcterms:modified>
</cp:coreProperties>
</file>

<file path=docProps/custom.xml><?xml version="1.0" encoding="utf-8"?>
<Properties xmlns="http://schemas.openxmlformats.org/officeDocument/2006/custom-properties" xmlns:vt="http://schemas.openxmlformats.org/officeDocument/2006/docPropsVTypes"/>
</file>