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Optimization of cultivated land pattern for achieving cultivated land system security: A case study in Heilongjiang Province, China - ScienceDirect</w:t>
      </w:r>
      <w:br/>
      <w:hyperlink r:id="rId7" w:history="1">
        <w:r>
          <w:rPr>
            <w:color w:val="2980b9"/>
            <w:u w:val="single"/>
          </w:rPr>
          <w:t xml:space="preserve">https://www.sciencedirect.com/science/article/pii/S0264837721003124?via%3Dihub</w:t>
        </w:r>
      </w:hyperlink>
    </w:p>
    <w:p>
      <w:pPr>
        <w:pStyle w:val="Heading1"/>
      </w:pPr>
      <w:bookmarkStart w:id="2" w:name="_Toc2"/>
      <w:r>
        <w:t>Article summary:</w:t>
      </w:r>
      <w:bookmarkEnd w:id="2"/>
    </w:p>
    <w:p>
      <w:pPr>
        <w:jc w:val="both"/>
      </w:pPr>
      <w:r>
        <w:rPr/>
        <w:t xml:space="preserve">1. Regional interpolation in ArcGIS and Auto-Logistics method can detect spatial factors that affect CLSS and CLP change.</w:t>
      </w:r>
    </w:p>
    <w:p>
      <w:pPr>
        <w:jc w:val="both"/>
      </w:pPr>
      <w:r>
        <w:rPr/>
        <w:t xml:space="preserve">2. Simulated CLPs well reflect the conflicts among regional food security, ecological protection, and economic development.</w:t>
      </w:r>
    </w:p>
    <w:p>
      <w:pPr>
        <w:jc w:val="both"/>
      </w:pPr>
      <w:r>
        <w:rPr/>
        <w:t xml:space="preserve">3. Optimal CLP can provide insights on decision-making for the improvement of the CLSS in major grain production areas.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“Optimization of cultivated land pattern for achieving cultivated land system security: A case study in Heilongjiang Province, China” is a comprehensive study of the optimization of cultivated land patterns to achieve cultivated land system security in Heilongjiang Province, China. The article is written by experts in the field and provides detailed information about the methods used to analyze data and simulate changes in cultivated land patterns. The article also provides evidence to support its claims, such as Kappa test coefficient results from FLUS model simulations. However, there are some potential biases that should be noted when evaluating this article. </w:t>
      </w:r>
    </w:p>
    <w:p>
      <w:pPr>
        <w:jc w:val="both"/>
      </w:pPr>
      <w:r>
        <w:rPr/>
        <w:t xml:space="preserve">First, the article does not explore any counterarguments or alternative perspectives on how to optimize cultivated land patterns for achieving cultivated land system security. It focuses solely on one approach – using regional interpolation in ArcGIS and Auto-Logistics method – without considering other possible solutions or approaches that could be taken to address this issue. Additionally, while the article does provide evidence to support its claims, it does not present any evidence that contradicts its conclusions or suggests that other approaches may be more effective than those proposed by the authors. </w:t>
      </w:r>
    </w:p>
    <w:p>
      <w:pPr>
        <w:jc w:val="both"/>
      </w:pPr>
      <w:r>
        <w:rPr/>
        <w:t xml:space="preserve">Second, while the article does discuss potential policies for controlling the growth rate of paddy fields and reducing agricultural three wastes, it does not provide any evidence or analysis regarding how these policies would actually work in practice or what their impacts might be on local communities or ecosystems. This lack of detail makes it difficult to evaluate whether these proposed policies would actually be effective at improving cultivated land system security or if they would have unintended consequences that could negatively impact local communities or ecosystems. </w:t>
      </w:r>
    </w:p>
    <w:p>
      <w:pPr>
        <w:jc w:val="both"/>
      </w:pPr>
      <w:r>
        <w:rPr/>
        <w:t xml:space="preserve">Finally, while the authors do note some potential risks associated with their proposed approach (such as reduced food production due to decreased cultivation area), they do not provide any detailed analysis of these risks nor do they discuss any strategies for mitigating them if they were to occur. This lack of discussion leaves readers with an incomplete understanding of both the potential benefits and risks associated with implementing this approach for optimizing cultivated land patterns for achieving cultivated land system security in Heilongjiang Province, China. </w:t>
      </w:r>
    </w:p>
    <w:p>
      <w:pPr>
        <w:jc w:val="both"/>
      </w:pPr>
      <w:r>
        <w:rPr/>
        <w:t xml:space="preserve">In conclusion, while this article provides a comprehensive overview of how regional interpolation in ArcGIS and Auto-Logistics method can be used to optimize cultivated land patterns for achieving cultivated land system security in Heilongjiang Province, China, there are some potential biases that should be noted when evaluating this article including a lack of exploration into alternative perspectives or approaches; a lack of detail regarding how proposed policies would work in practice; and a lack of discussion regarding potential risks associated with implementing this approach.</w:t>
      </w:r>
    </w:p>
    <w:p>
      <w:pPr>
        <w:pStyle w:val="Heading1"/>
      </w:pPr>
      <w:bookmarkStart w:id="5" w:name="_Toc5"/>
      <w:r>
        <w:t>Topics for further research:</w:t>
      </w:r>
      <w:bookmarkEnd w:id="5"/>
    </w:p>
    <w:p>
      <w:pPr>
        <w:spacing w:after="0"/>
        <w:numPr>
          <w:ilvl w:val="0"/>
          <w:numId w:val="2"/>
        </w:numPr>
      </w:pPr>
      <w:r>
        <w:rPr/>
        <w:t xml:space="preserve">Alternative approaches to optimizing cultivated land patterns </w:t>
      </w:r>
    </w:p>
    <w:p>
      <w:pPr>
        <w:spacing w:after="0"/>
        <w:numPr>
          <w:ilvl w:val="0"/>
          <w:numId w:val="2"/>
        </w:numPr>
      </w:pPr>
      <w:r>
        <w:rPr/>
        <w:t xml:space="preserve">Impacts of proposed policies on local communities and ecosystems </w:t>
      </w:r>
    </w:p>
    <w:p>
      <w:pPr>
        <w:spacing w:after="0"/>
        <w:numPr>
          <w:ilvl w:val="0"/>
          <w:numId w:val="2"/>
        </w:numPr>
      </w:pPr>
      <w:r>
        <w:rPr/>
        <w:t xml:space="preserve">Strategies for mitigating potential risks of optimized cultivated land patterns </w:t>
      </w:r>
    </w:p>
    <w:p>
      <w:pPr>
        <w:spacing w:after="0"/>
        <w:numPr>
          <w:ilvl w:val="0"/>
          <w:numId w:val="2"/>
        </w:numPr>
      </w:pPr>
      <w:r>
        <w:rPr/>
        <w:t xml:space="preserve">Cultivated land system security in Heilongjiang Province, China </w:t>
      </w:r>
    </w:p>
    <w:p>
      <w:pPr>
        <w:spacing w:after="0"/>
        <w:numPr>
          <w:ilvl w:val="0"/>
          <w:numId w:val="2"/>
        </w:numPr>
      </w:pPr>
      <w:r>
        <w:rPr/>
        <w:t xml:space="preserve">Kappa test coefficient results from FLUS model simulations </w:t>
      </w:r>
    </w:p>
    <w:p>
      <w:pPr>
        <w:numPr>
          <w:ilvl w:val="0"/>
          <w:numId w:val="2"/>
        </w:numPr>
      </w:pPr>
      <w:r>
        <w:rPr/>
        <w:t xml:space="preserve">Unintended consequences of optimized cultivated land patterns</w:t>
      </w:r>
    </w:p>
    <w:p>
      <w:pPr>
        <w:pStyle w:val="Heading1"/>
      </w:pPr>
      <w:bookmarkStart w:id="6" w:name="_Toc6"/>
      <w:r>
        <w:t>Report location:</w:t>
      </w:r>
      <w:bookmarkEnd w:id="6"/>
    </w:p>
    <w:p>
      <w:hyperlink r:id="rId8" w:history="1">
        <w:r>
          <w:rPr>
            <w:color w:val="2980b9"/>
            <w:u w:val="single"/>
          </w:rPr>
          <w:t xml:space="preserve">https://www.fullpicture.app/item/0466c1f65af3a3f4eec0c5ab2643365e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690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837721003124?via%3Dihub" TargetMode="External"/><Relationship Id="rId8" Type="http://schemas.openxmlformats.org/officeDocument/2006/relationships/hyperlink" Target="https://www.fullpicture.app/item/0466c1f65af3a3f4eec0c5ab264336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2023-02-18T10:50:02+01:00</dcterms:created>
  <dcterms:modified xsi:type="dcterms:W3CDTF">2023-02-18T10:50:02+01:00</dcterms:modified>
</cp:coreProperties>
</file>

<file path=docProps/custom.xml><?xml version="1.0" encoding="utf-8"?>
<Properties xmlns="http://schemas.openxmlformats.org/officeDocument/2006/custom-properties" xmlns:vt="http://schemas.openxmlformats.org/officeDocument/2006/docPropsVTypes"/>
</file>