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Mechanisms of Primary Membranous Nephropathy - PubMed</w:t>
      </w:r>
      <w:br/>
      <w:hyperlink r:id="rId7" w:history="1">
        <w:r>
          <w:rPr>
            <w:color w:val="2980b9"/>
            <w:u w:val="single"/>
          </w:rPr>
          <w:t xml:space="preserve">https://pubmed.ncbi.nlm.nih.gov/33808418/</w:t>
        </w:r>
      </w:hyperlink>
    </w:p>
    <w:p>
      <w:pPr>
        <w:pStyle w:val="Heading1"/>
      </w:pPr>
      <w:bookmarkStart w:id="2" w:name="_Toc2"/>
      <w:r>
        <w:t>Article summary:</w:t>
      </w:r>
      <w:bookmarkEnd w:id="2"/>
    </w:p>
    <w:p>
      <w:pPr>
        <w:jc w:val="both"/>
      </w:pPr>
      <w:r>
        <w:rPr/>
        <w:t xml:space="preserve">1. Primary membranous nephropathy (PMN) is an autoimmune disease of the kidney glomerulus and one of the leading causes of nephrotic syndrome.</w:t>
      </w:r>
    </w:p>
    <w:p>
      <w:pPr>
        <w:jc w:val="both"/>
      </w:pPr>
      <w:r>
        <w:rPr/>
        <w:t xml:space="preserve">2. Approximately 50-80% and 3-5% of PMN cases are associated with either anti-PLA2R or anti-THSD7A antibodies, respectively.</w:t>
      </w:r>
    </w:p>
    <w:p>
      <w:pPr>
        <w:jc w:val="both"/>
      </w:pPr>
      <w:r>
        <w:rPr/>
        <w:t xml:space="preserve">3. Recent developments suggest exostosin 1 (EXT1), EXT2, NELL-1, and contactin 1 (CNTN1) are associated with MN.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comprehensive overview of the mechanisms behind primary membranous nephropathy (PMN). It covers the recent developments in understanding the autoantibodies to PLA2R and THSD7A on the podocyte surface, as well as other factors such as NELL-1, EXT1, EXT2, and CNTN1 that may be associated with PMN. The article is well written and provides a clear explanation of the current state of research into PMN. </w:t>
      </w:r>
    </w:p>
    <w:p>
      <w:pPr>
        <w:jc w:val="both"/>
      </w:pPr>
      <w:r>
        <w:rPr/>
        <w:t xml:space="preserve">The article does not appear to have any biases or unsupported claims; it presents both sides equally and does not promote any particular point of view. The evidence presented for each claim is supported by references to relevant studies and literature. The article also acknowledges potential risks associated with PMN, such as progression to end stage renal disease in some cases. </w:t>
      </w:r>
    </w:p>
    <w:p>
      <w:pPr>
        <w:jc w:val="both"/>
      </w:pPr>
      <w:r>
        <w:rPr/>
        <w:t xml:space="preserve">In terms of missing points of consideration, there could be more discussion about potential treatments for PMN or ways to prevent its progression. Additionally, there could be more exploration into how genetic factors may contribute to MN pathogenesis. However, these points do not detract from the overall quality of the article which is comprehensive and reliable in its coverage of PMN mechanisms.</w:t>
      </w:r>
    </w:p>
    <w:p>
      <w:pPr>
        <w:pStyle w:val="Heading1"/>
      </w:pPr>
      <w:bookmarkStart w:id="5" w:name="_Toc5"/>
      <w:r>
        <w:t>Topics for further research:</w:t>
      </w:r>
      <w:bookmarkEnd w:id="5"/>
    </w:p>
    <w:p>
      <w:pPr>
        <w:spacing w:after="0"/>
        <w:numPr>
          <w:ilvl w:val="0"/>
          <w:numId w:val="2"/>
        </w:numPr>
      </w:pPr>
      <w:r>
        <w:rPr/>
        <w:t xml:space="preserve">Treatment options for primary membranous nephropathy</w:t>
      </w:r>
    </w:p>
    <w:p>
      <w:pPr>
        <w:spacing w:after="0"/>
        <w:numPr>
          <w:ilvl w:val="0"/>
          <w:numId w:val="2"/>
        </w:numPr>
      </w:pPr>
      <w:r>
        <w:rPr/>
        <w:t xml:space="preserve">Prevention of primary membranous nephropathy progression</w:t>
      </w:r>
    </w:p>
    <w:p>
      <w:pPr>
        <w:spacing w:after="0"/>
        <w:numPr>
          <w:ilvl w:val="0"/>
          <w:numId w:val="2"/>
        </w:numPr>
      </w:pPr>
      <w:r>
        <w:rPr/>
        <w:t xml:space="preserve">Genetic factors in primary membranous nephropathy pathogenesis</w:t>
      </w:r>
    </w:p>
    <w:p>
      <w:pPr>
        <w:spacing w:after="0"/>
        <w:numPr>
          <w:ilvl w:val="0"/>
          <w:numId w:val="2"/>
        </w:numPr>
      </w:pPr>
      <w:r>
        <w:rPr/>
        <w:t xml:space="preserve">Clinical trials for primary membranous nephropathy</w:t>
      </w:r>
    </w:p>
    <w:p>
      <w:pPr>
        <w:spacing w:after="0"/>
        <w:numPr>
          <w:ilvl w:val="0"/>
          <w:numId w:val="2"/>
        </w:numPr>
      </w:pPr>
      <w:r>
        <w:rPr/>
        <w:t xml:space="preserve">PLA2R autoantibody role in primary membranous nephropathy</w:t>
      </w:r>
    </w:p>
    <w:p>
      <w:pPr>
        <w:numPr>
          <w:ilvl w:val="0"/>
          <w:numId w:val="2"/>
        </w:numPr>
      </w:pPr>
      <w:r>
        <w:rPr/>
        <w:t xml:space="preserve">THSD7A autoantibody role in primary membranous nephropathy</w:t>
      </w:r>
    </w:p>
    <w:p>
      <w:pPr>
        <w:pStyle w:val="Heading1"/>
      </w:pPr>
      <w:bookmarkStart w:id="6" w:name="_Toc6"/>
      <w:r>
        <w:t>Report location:</w:t>
      </w:r>
      <w:bookmarkEnd w:id="6"/>
    </w:p>
    <w:p>
      <w:hyperlink r:id="rId8" w:history="1">
        <w:r>
          <w:rPr>
            <w:color w:val="2980b9"/>
            <w:u w:val="single"/>
          </w:rPr>
          <w:t xml:space="preserve">https://www.fullpicture.app/item/04b6d010a5dd197c581b174efdce717b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176B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3808418/" TargetMode="External"/><Relationship Id="rId8" Type="http://schemas.openxmlformats.org/officeDocument/2006/relationships/hyperlink" Target="https://www.fullpicture.app/item/04b6d010a5dd197c581b174efdce717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2023-03-03T14:52:26+01:00</dcterms:created>
  <dcterms:modified xsi:type="dcterms:W3CDTF">2023-03-03T14:52:26+01:00</dcterms:modified>
</cp:coreProperties>
</file>

<file path=docProps/custom.xml><?xml version="1.0" encoding="utf-8"?>
<Properties xmlns="http://schemas.openxmlformats.org/officeDocument/2006/custom-properties" xmlns:vt="http://schemas.openxmlformats.org/officeDocument/2006/docPropsVTypes"/>
</file>