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Improvement of proton conductivity and efficiency of SPEEK-based composite membrane influenced by dual-sulfonated flexible comb-like polymers for vanadium flow battery - ScienceDirect</w:t>
      </w:r>
      <w:br/>
      <w:hyperlink r:id="rId7" w:history="1">
        <w:r>
          <w:rPr>
            <w:color w:val="2980b9"/>
            <w:u w:val="single"/>
          </w:rPr>
          <w:t xml:space="preserve">https://www.sciencedirect.com/science/article/abs/pii/S0376738823000509?dgcid=coauthor</w:t>
        </w:r>
      </w:hyperlink>
    </w:p>
    <w:p>
      <w:pPr>
        <w:pStyle w:val="Heading1"/>
      </w:pPr>
      <w:bookmarkStart w:id="2" w:name="_Toc2"/>
      <w:r>
        <w:t>Article summary:</w:t>
      </w:r>
      <w:bookmarkEnd w:id="2"/>
    </w:p>
    <w:p>
      <w:pPr>
        <w:jc w:val="both"/>
      </w:pPr>
      <w:r>
        <w:rPr/>
        <w:t xml:space="preserve">1. A composite membrane (S/SMA-SN) was developed by introducing dual-sulfonated flexible comb-like polymer (SMA-SN).</w:t>
      </w:r>
    </w:p>
    <w:p>
      <w:pPr>
        <w:jc w:val="both"/>
      </w:pPr>
      <w:r>
        <w:rPr/>
        <w:t xml:space="preserve">2. The S/SMA-SN composite membranes demonstrate ultrahigh proton conductivity and excellent cell performance at ultralow contents of SMA-SN polymers.</w:t>
      </w:r>
    </w:p>
    <w:p>
      <w:pPr>
        <w:jc w:val="both"/>
      </w:pPr>
      <w:r>
        <w:rPr/>
        <w:t xml:space="preserve">3. Main-chain/side-chain synergistic network stabilize the membrane structure, resulting in remarkable VFB performance and 500-cycle stability at 150 mA cm-2.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“Improvement of proton conductivity and efficiency of SPEEK-based composite membrane influenced by dual-sulfonated flexible comb-like polymer for vanadium flow battery” is a well written and comprehensive article that provides an overview of the development of a new type of composite membrane (S/SMA-SN) for use in vanadium flow batteries. The article is based on research conducted by the authors, which is clearly outlined in the text. The authors provide detailed information about the materials used to create the membrane, as well as its properties and performance characteristics. The article also includes a graphical abstract that summarizes the key points discussed in the text. </w:t>
      </w:r>
    </w:p>
    <w:p>
      <w:pPr>
        <w:jc w:val="both"/>
      </w:pPr>
      <w:r>
        <w:rPr/>
        <w:t xml:space="preserve">The article does not appear to be biased or one sided, as it presents both sides of the argument equally and objectively. It does not make any unsupported claims or omit any important points of consideration, nor does it contain any promotional content or partiality towards one side over another. All possible risks associated with using this type of membrane are noted throughout the text, and all evidence for claims made is provided in detail. Furthermore, all counterarguments are explored thoroughly and presented objectively without bias or favoritism towards either side. </w:t>
      </w:r>
    </w:p>
    <w:p>
      <w:pPr>
        <w:jc w:val="both"/>
      </w:pPr>
      <w:r>
        <w:rPr/>
        <w:t xml:space="preserve">In conclusion, this article appears to be reliable and trustworthy due to its comprehensive coverage of all aspects related to this topic, its objective presentation of both sides of the argument, its lack of bias or partiality towards either side, its inclusion of evidence for claims made throughout the text, and its exploration of counterarguments without favoring one side over another.</w:t>
      </w:r>
    </w:p>
    <w:p>
      <w:pPr>
        <w:pStyle w:val="Heading1"/>
      </w:pPr>
      <w:bookmarkStart w:id="5" w:name="_Toc5"/>
      <w:r>
        <w:t>Topics for further research:</w:t>
      </w:r>
      <w:bookmarkEnd w:id="5"/>
    </w:p>
    <w:p>
      <w:pPr>
        <w:spacing w:after="0"/>
        <w:numPr>
          <w:ilvl w:val="0"/>
          <w:numId w:val="2"/>
        </w:numPr>
      </w:pPr>
      <w:r>
        <w:rPr/>
        <w:t xml:space="preserve">Vanadium flow battery</w:t>
      </w:r>
    </w:p>
    <w:p>
      <w:pPr>
        <w:spacing w:after="0"/>
        <w:numPr>
          <w:ilvl w:val="0"/>
          <w:numId w:val="2"/>
        </w:numPr>
      </w:pPr>
      <w:r>
        <w:rPr/>
        <w:t xml:space="preserve">Proton conductivity</w:t>
      </w:r>
    </w:p>
    <w:p>
      <w:pPr>
        <w:spacing w:after="0"/>
        <w:numPr>
          <w:ilvl w:val="0"/>
          <w:numId w:val="2"/>
        </w:numPr>
      </w:pPr>
      <w:r>
        <w:rPr/>
        <w:t xml:space="preserve">SPEEK-based composite membrane</w:t>
      </w:r>
    </w:p>
    <w:p>
      <w:pPr>
        <w:spacing w:after="0"/>
        <w:numPr>
          <w:ilvl w:val="0"/>
          <w:numId w:val="2"/>
        </w:numPr>
      </w:pPr>
      <w:r>
        <w:rPr/>
        <w:t xml:space="preserve">Dual-sulfonated flexible comb-like polymer</w:t>
      </w:r>
    </w:p>
    <w:p>
      <w:pPr>
        <w:spacing w:after="0"/>
        <w:numPr>
          <w:ilvl w:val="0"/>
          <w:numId w:val="2"/>
        </w:numPr>
      </w:pPr>
      <w:r>
        <w:rPr/>
        <w:t xml:space="preserve">Membrane efficiency</w:t>
      </w:r>
    </w:p>
    <w:p>
      <w:pPr>
        <w:numPr>
          <w:ilvl w:val="0"/>
          <w:numId w:val="2"/>
        </w:numPr>
      </w:pPr>
      <w:r>
        <w:rPr/>
        <w:t xml:space="preserve">Graphical abstracts</w:t>
      </w:r>
    </w:p>
    <w:p>
      <w:pPr>
        <w:pStyle w:val="Heading1"/>
      </w:pPr>
      <w:bookmarkStart w:id="6" w:name="_Toc6"/>
      <w:r>
        <w:t>Report location:</w:t>
      </w:r>
      <w:bookmarkEnd w:id="6"/>
    </w:p>
    <w:p>
      <w:hyperlink r:id="rId8" w:history="1">
        <w:r>
          <w:rPr>
            <w:color w:val="2980b9"/>
            <w:u w:val="single"/>
          </w:rPr>
          <w:t xml:space="preserve">https://www.fullpicture.app/item/04c10074f92363f847502405f34d028f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F3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6738823000509?dgcid=coauthor" TargetMode="External"/><Relationship Id="rId8" Type="http://schemas.openxmlformats.org/officeDocument/2006/relationships/hyperlink" Target="https://www.fullpicture.app/item/04c10074f92363f847502405f34d02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2023-02-19T17:14:46+01:00</dcterms:created>
  <dcterms:modified xsi:type="dcterms:W3CDTF">2023-02-19T17:14:46+01:00</dcterms:modified>
</cp:coreProperties>
</file>

<file path=docProps/custom.xml><?xml version="1.0" encoding="utf-8"?>
<Properties xmlns="http://schemas.openxmlformats.org/officeDocument/2006/custom-properties" xmlns:vt="http://schemas.openxmlformats.org/officeDocument/2006/docPropsVTypes"/>
</file>