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突发事件网络舆情的情感基因及其治理意义 - 中国知网</w:t></w:r><w:br/><w:hyperlink r:id="rId7" w:history="1"><w:r><w:rPr><w:color w:val="2980b9"/><w:u w:val="single"/></w:rPr><w:t xml:space="preserve">https://kns.cnki.net/kcms2/article/abstract?v=3uoqIhG8C45S0n9fL2suRadTyEVl2pW9UrhTDCdPD66IiMrildyIvCafmhIAFTSFoBCujwyXQ4uGrYvce9vZfDkhEkKRHjW3&uniplatform=NZKPT</w:t></w:r></w:hyperlink></w:p><w:p><w:pPr><w:pStyle w:val="Heading1"/></w:pPr><w:bookmarkStart w:id="2" w:name="_Toc2"/><w:r><w:t>Article summary:</w:t></w:r><w:bookmarkEnd w:id="2"/></w:p><w:p><w:pPr><w:jc w:val="both"/></w:pPr><w:r><w:rPr/><w:t xml:space="preserve">1. 突发事件网络舆情的情感基因是指在突发事件中，人们在网络上表达的情感态度和观点。这些情感基因可以通过文本分析和情感词汇识别等方法进行提取和分析。</w:t></w:r></w:p><w:p><w:pPr><w:jc w:val="both"/></w:pPr><w:r><w:rPr/><w:t xml:space="preserve">2. 突发事件网络舆情的情感基因对于舆情治理具有重要意义。通过分析和了解人们在网络上的情感态度，政府和相关部门可以更好地了解公众对突发事件的反应，并采取相应的措施来引导舆论，维护社会稳定。</w:t></w:r></w:p><w:p><w:pPr><w:jc w:val="both"/></w:pPr><w:r><w:rPr/><w:t xml:space="preserve">3. 在治理突发事件网络舆情时，需要注意平衡言论自由与信息传播的关系。政府和相关部门应该尊重公众的言论自由权利，同时也要加强对虚假信息、谣言等不良信息的监测和管理，以确保公众获得准确、可靠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对于上述文章，由于只提供了标题和一些基本信息，无法进行详细的批判性分析。需要获取文章的全文内容才能对其进行深入分析和评价。</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全文内容
</w:t></w:r></w:p><w:p><w:pPr><w:spacing w:after="0"/><w:numPr><w:ilvl w:val="0"/><w:numId w:val="2"/></w:numPr></w:pPr><w:r><w:rPr/><w:t xml:space="preserve">深入分析
</w:t></w:r></w:p><w:p><w:pPr><w:spacing w:after="0"/><w:numPr><w:ilvl w:val="0"/><w:numId w:val="2"/></w:numPr></w:pPr><w:r><w:rPr/><w:t xml:space="preserve">评价
</w:t></w:r></w:p><w:p><w:pPr><w:spacing w:after="0"/><w:numPr><w:ilvl w:val="0"/><w:numId w:val="2"/></w:numPr></w:pPr><w:r><w:rPr/><w:t xml:space="preserve">文章主题
</w:t></w:r></w:p><w:p><w:pPr><w:numPr><w:ilvl w:val="0"/><w:numId w:val="2"/></w:numPr></w:pPr><w:r><w:rPr/><w:t xml:space="preserve">Google搜索</w:t></w:r></w:p><w:p><w:pPr><w:pStyle w:val="Heading1"/></w:pPr><w:bookmarkStart w:id="6" w:name="_Toc6"/><w:r><w:t>Report location:</w:t></w:r><w:bookmarkEnd w:id="6"/></w:p><w:p><w:hyperlink r:id="rId8" w:history="1"><w:r><w:rPr><w:color w:val="2980b9"/><w:u w:val="single"/></w:rPr><w:t xml:space="preserve">https://www.fullpicture.app/item/04e1c124574d815249d0b625a915c806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0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IiMrildyIvCafmhIAFTSFoBCujwyXQ4uGrYvce9vZfDkhEkKRHjW3&amp;uniplatform=NZKPT" TargetMode="External"/><Relationship Id="rId8" Type="http://schemas.openxmlformats.org/officeDocument/2006/relationships/hyperlink" Target="https://www.fullpicture.app/item/04e1c124574d815249d0b625a915c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2024-01-04T08:04:27+01:00</dcterms:created>
  <dcterms:modified xsi:type="dcterms:W3CDTF">2024-01-04T08:04:27+01:00</dcterms:modified>
</cp:coreProperties>
</file>

<file path=docProps/custom.xml><?xml version="1.0" encoding="utf-8"?>
<Properties xmlns="http://schemas.openxmlformats.org/officeDocument/2006/custom-properties" xmlns:vt="http://schemas.openxmlformats.org/officeDocument/2006/docPropsVTypes"/>
</file>