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纳米颗粒包被的微流控芯片，用于在数据存储中自动、无损地提取封装的DNA - 化学科学（RSC Publishing）</w:t>
      </w:r>
      <w:br/>
      <w:hyperlink r:id="rId7" w:history="1">
        <w:r>
          <w:rPr>
            <w:color w:val="2980b9"/>
            <w:u w:val="single"/>
          </w:rPr>
          <w:t xml:space="preserve">https://pubs.rsc.org/en/content/articlelanding/2023/sc/d2sc06466a</w:t>
        </w:r>
      </w:hyperlink>
    </w:p>
    <w:p>
      <w:pPr>
        <w:pStyle w:val="Heading1"/>
      </w:pPr>
      <w:bookmarkStart w:id="2" w:name="_Toc2"/>
      <w:r>
        <w:t>Article summary:</w:t>
      </w:r>
      <w:bookmarkEnd w:id="2"/>
    </w:p>
    <w:p>
      <w:pPr>
        <w:jc w:val="both"/>
      </w:pPr>
      <w:r>
        <w:rPr/>
        <w:t xml:space="preserve">1. This article presents a nanoparticle-coated microfluidic chip for automated, non-destructive extraction of encapsulated DNA in data storage.</w:t>
      </w:r>
    </w:p>
    <w:p>
      <w:pPr>
        <w:jc w:val="both"/>
      </w:pPr>
      <w:r>
        <w:rPr/>
        <w:t xml:space="preserve">2. The authors of the article are X. Jiang, C. Geng and S. Liu, and it was published in Chem. Sci., 2023.</w:t>
      </w:r>
    </w:p>
    <w:p>
      <w:pPr>
        <w:jc w:val="both"/>
      </w:pPr>
      <w:r>
        <w:rPr/>
        <w:t xml:space="preserve">3. The article is licensed under a Creative Commons Attribution-NonCommercial 3.0 Unported Licence, and permission must be requested to reproduce material from this article in a commercial publication.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is written by experienced researchers in the field of chemistry and published in a reputable journal (Chem. Sci.). Furthermore, the authors provide clear instructions on how to correctly acknowledge RSC content when reproducing material from the article, which indicates that they are aware of copyright issues and have taken steps to ensure that their work is properly credited if used by others. </w:t>
      </w:r>
    </w:p>
    <w:p>
      <w:pPr>
        <w:jc w:val="both"/>
      </w:pPr>
      <w:r>
        <w:rPr/>
        <w:t xml:space="preserve">However, there are some potential biases that should be noted when assessing the trustworthiness of this article. For example, the authors may have an incentive to promote their own research due to its potential commercial applications; thus, they may not present all sides of an argument equally or explore counterarguments thoroughly enough. Additionally, while the authors do provide evidence for their claims made throughout the paper, it is possible that some important points of consideration or evidence may have been omitted or overlooked due to time constraints or other factors. Finally, it is also worth noting that while the article does mention possible risks associated with using this technology (e.g., potential privacy concerns), these risks are not explored in depth; thus, readers should be aware that there may be additional risks associated with using this technology that are not discussed in the paper itself.</w:t>
      </w:r>
    </w:p>
    <w:p>
      <w:pPr>
        <w:pStyle w:val="Heading1"/>
      </w:pPr>
      <w:bookmarkStart w:id="5" w:name="_Toc5"/>
      <w:r>
        <w:t>Topics for further research:</w:t>
      </w:r>
      <w:bookmarkEnd w:id="5"/>
    </w:p>
    <w:p>
      <w:pPr>
        <w:spacing w:after="0"/>
        <w:numPr>
          <w:ilvl w:val="0"/>
          <w:numId w:val="2"/>
        </w:numPr>
      </w:pPr>
      <w:r>
        <w:rPr/>
        <w:t xml:space="preserve">Privacy implications of chemical synthesis technology</w:t>
      </w:r>
    </w:p>
    <w:p>
      <w:pPr>
        <w:spacing w:after="0"/>
        <w:numPr>
          <w:ilvl w:val="0"/>
          <w:numId w:val="2"/>
        </w:numPr>
      </w:pPr>
      <w:r>
        <w:rPr/>
        <w:t xml:space="preserve">Potential risks of using chemical synthesis technology</w:t>
      </w:r>
    </w:p>
    <w:p>
      <w:pPr>
        <w:spacing w:after="0"/>
        <w:numPr>
          <w:ilvl w:val="0"/>
          <w:numId w:val="2"/>
        </w:numPr>
      </w:pPr>
      <w:r>
        <w:rPr/>
        <w:t xml:space="preserve">Copyright issues related to chemical synthesis technology</w:t>
      </w:r>
    </w:p>
    <w:p>
      <w:pPr>
        <w:spacing w:after="0"/>
        <w:numPr>
          <w:ilvl w:val="0"/>
          <w:numId w:val="2"/>
        </w:numPr>
      </w:pPr>
      <w:r>
        <w:rPr/>
        <w:t xml:space="preserve">Commercial applications of chemical synthesis technology</w:t>
      </w:r>
    </w:p>
    <w:p>
      <w:pPr>
        <w:spacing w:after="0"/>
        <w:numPr>
          <w:ilvl w:val="0"/>
          <w:numId w:val="2"/>
        </w:numPr>
      </w:pPr>
      <w:r>
        <w:rPr/>
        <w:t xml:space="preserve">Ethical considerations of chemical synthesis technology</w:t>
      </w:r>
    </w:p>
    <w:p>
      <w:pPr>
        <w:numPr>
          <w:ilvl w:val="0"/>
          <w:numId w:val="2"/>
        </w:numPr>
      </w:pPr>
      <w:r>
        <w:rPr/>
        <w:t xml:space="preserve">Regulatory frameworks for chemical synthesis technology</w:t>
      </w:r>
    </w:p>
    <w:p>
      <w:pPr>
        <w:pStyle w:val="Heading1"/>
      </w:pPr>
      <w:bookmarkStart w:id="6" w:name="_Toc6"/>
      <w:r>
        <w:t>Report location:</w:t>
      </w:r>
      <w:bookmarkEnd w:id="6"/>
    </w:p>
    <w:p>
      <w:hyperlink r:id="rId8" w:history="1">
        <w:r>
          <w:rPr>
            <w:color w:val="2980b9"/>
            <w:u w:val="single"/>
          </w:rPr>
          <w:t xml:space="preserve">https://www.fullpicture.app/item/050f5dca6cb70562ffdaa20f3f07b47c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59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sc/d2sc06466a" TargetMode="External"/><Relationship Id="rId8" Type="http://schemas.openxmlformats.org/officeDocument/2006/relationships/hyperlink" Target="https://www.fullpicture.app/item/050f5dca6cb70562ffdaa20f3f07b4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2023-03-04T01:44:01+01:00</dcterms:created>
  <dcterms:modified xsi:type="dcterms:W3CDTF">2023-03-04T01:44:01+01:00</dcterms:modified>
</cp:coreProperties>
</file>

<file path=docProps/custom.xml><?xml version="1.0" encoding="utf-8"?>
<Properties xmlns="http://schemas.openxmlformats.org/officeDocument/2006/custom-properties" xmlns:vt="http://schemas.openxmlformats.org/officeDocument/2006/docPropsVTypes"/>
</file>