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Social Sciences | Free Full-Text | Human Rights from an Islamic Perspective: A Critical Review of Arabic Peer-Reviewed Articles</w:t>
      </w:r>
      <w:br/>
      <w:hyperlink r:id="rId7" w:history="1">
        <w:r>
          <w:rPr>
            <w:color w:val="2980b9"/>
            <w:u w:val="single"/>
          </w:rPr>
          <w:t xml:space="preserve">https://www.mdpi.com/2076-0760/12/2/106</w:t>
        </w:r>
      </w:hyperlink>
    </w:p>
    <w:p>
      <w:pPr>
        <w:pStyle w:val="Heading1"/>
      </w:pPr>
      <w:bookmarkStart w:id="2" w:name="_Toc2"/>
      <w:r>
        <w:t>Article summary:</w:t>
      </w:r>
      <w:bookmarkEnd w:id="2"/>
    </w:p>
    <w:p>
      <w:pPr>
        <w:jc w:val="both"/>
      </w:pPr>
      <w:r>
        <w:rPr/>
        <w:t xml:space="preserve">1. This article reviews recent Arabic peer-reviewed research on the relationship between human rights and Islam.</w:t>
      </w:r>
    </w:p>
    <w:p>
      <w:pPr>
        <w:jc w:val="both"/>
      </w:pPr>
      <w:r>
        <w:rPr/>
        <w:t xml:space="preserve">2. It examines the debates that have taken place in the Arab world concerning human rights and Islam, including those who argue that Islam includes human rights concepts and those who claim that it contains absolute foundations of human rights.</w:t>
      </w:r>
    </w:p>
    <w:p>
      <w:pPr>
        <w:jc w:val="both"/>
      </w:pPr>
      <w:r>
        <w:rPr/>
        <w:t xml:space="preserve">3. The article discusses the challenges associated with writing on academic literature treating human rights and Islam, such as terminology choices and their implications for arguments.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is based on peer-reviewed research published in Arabic language journals. The author provides a clear overview of the debates surrounding human rights and Islam in the Arab world, as well as an analysis of the challenges associated with writing on this topic. The article does not appear to be biased or one-sided, as it presents both sides of the argument fairly and objectively. Furthermore, there are no unsupported claims or missing points of consideration; all claims are supported by evidence from relevant sources. Additionally, all possible counterarguments are explored in detail, ensuring a balanced view of the issue at hand. There is also no promotional content or partiality present in the article; instead, it provides an unbiased overview of current scholarly discourse on this topic. Finally, potential risks associated with this topic are noted throughout the article, demonstrating a thorough understanding of its complexities.</w:t>
      </w:r>
    </w:p>
    <w:p>
      <w:pPr>
        <w:pStyle w:val="Heading1"/>
      </w:pPr>
      <w:bookmarkStart w:id="5" w:name="_Toc5"/>
      <w:r>
        <w:t>Topics for further research:</w:t>
      </w:r>
      <w:bookmarkEnd w:id="5"/>
    </w:p>
    <w:p>
      <w:pPr>
        <w:spacing w:after="0"/>
        <w:numPr>
          <w:ilvl w:val="0"/>
          <w:numId w:val="2"/>
        </w:numPr>
      </w:pPr>
      <w:r>
        <w:rPr/>
        <w:t xml:space="preserve">Arab human rights and Islam</w:t>
      </w:r>
    </w:p>
    <w:p>
      <w:pPr>
        <w:spacing w:after="0"/>
        <w:numPr>
          <w:ilvl w:val="0"/>
          <w:numId w:val="2"/>
        </w:numPr>
      </w:pPr>
      <w:r>
        <w:rPr/>
        <w:t xml:space="preserve">Islamic law and human rights</w:t>
      </w:r>
    </w:p>
    <w:p>
      <w:pPr>
        <w:spacing w:after="0"/>
        <w:numPr>
          <w:ilvl w:val="0"/>
          <w:numId w:val="2"/>
        </w:numPr>
      </w:pPr>
      <w:r>
        <w:rPr/>
        <w:t xml:space="preserve">Arabic language human rights research</w:t>
      </w:r>
    </w:p>
    <w:p>
      <w:pPr>
        <w:spacing w:after="0"/>
        <w:numPr>
          <w:ilvl w:val="0"/>
          <w:numId w:val="2"/>
        </w:numPr>
      </w:pPr>
      <w:r>
        <w:rPr/>
        <w:t xml:space="preserve">Challenges of writing on human rights and Islam</w:t>
      </w:r>
    </w:p>
    <w:p>
      <w:pPr>
        <w:spacing w:after="0"/>
        <w:numPr>
          <w:ilvl w:val="0"/>
          <w:numId w:val="2"/>
        </w:numPr>
      </w:pPr>
      <w:r>
        <w:rPr/>
        <w:t xml:space="preserve">Human rights and Islamic jurisprudence</w:t>
      </w:r>
    </w:p>
    <w:p>
      <w:pPr>
        <w:numPr>
          <w:ilvl w:val="0"/>
          <w:numId w:val="2"/>
        </w:numPr>
      </w:pPr>
      <w:r>
        <w:rPr/>
        <w:t xml:space="preserve">Human rights and Islamic culture</w:t>
      </w:r>
    </w:p>
    <w:p>
      <w:pPr>
        <w:pStyle w:val="Heading1"/>
      </w:pPr>
      <w:bookmarkStart w:id="6" w:name="_Toc6"/>
      <w:r>
        <w:t>Report location:</w:t>
      </w:r>
      <w:bookmarkEnd w:id="6"/>
    </w:p>
    <w:p>
      <w:hyperlink r:id="rId8" w:history="1">
        <w:r>
          <w:rPr>
            <w:color w:val="2980b9"/>
            <w:u w:val="single"/>
          </w:rPr>
          <w:t xml:space="preserve">https://www.fullpicture.app/item/05339d300595e5ffa3c08692e0f6d11e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5A0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6-0760/12/2/106" TargetMode="External"/><Relationship Id="rId8" Type="http://schemas.openxmlformats.org/officeDocument/2006/relationships/hyperlink" Target="https://www.fullpicture.app/item/05339d300595e5ffa3c08692e0f6d1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2023-02-18T02:23:42+01:00</dcterms:created>
  <dcterms:modified xsi:type="dcterms:W3CDTF">2023-02-18T02:23:42+01:00</dcterms:modified>
</cp:coreProperties>
</file>

<file path=docProps/custom.xml><?xml version="1.0" encoding="utf-8"?>
<Properties xmlns="http://schemas.openxmlformats.org/officeDocument/2006/custom-properties" xmlns:vt="http://schemas.openxmlformats.org/officeDocument/2006/docPropsVTypes"/>
</file>